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70"/>
        <w:gridCol w:w="4871"/>
      </w:tblGrid>
      <w:tr w:rsidR="000E2F52" w:rsidRPr="00BC2E5B" w14:paraId="289C7DB4" w14:textId="77777777">
        <w:trPr>
          <w:trHeight w:val="206"/>
        </w:trPr>
        <w:tc>
          <w:tcPr>
            <w:tcW w:w="4870" w:type="dxa"/>
          </w:tcPr>
          <w:p w14:paraId="25C5EFBC" w14:textId="77777777" w:rsidR="000E2F52" w:rsidRPr="00BC2E5B" w:rsidRDefault="00BC77E9">
            <w:pPr>
              <w:pStyle w:val="TableParagraph"/>
              <w:spacing w:line="186" w:lineRule="exact"/>
              <w:ind w:left="9"/>
              <w:jc w:val="center"/>
              <w:rPr>
                <w:rFonts w:ascii="IBM Plex Sans" w:hAnsi="IBM Plex Sans"/>
                <w:b/>
                <w:sz w:val="18"/>
              </w:rPr>
            </w:pPr>
            <w:r w:rsidRPr="00BC2E5B">
              <w:rPr>
                <w:rFonts w:ascii="IBM Plex Sans" w:hAnsi="IBM Plex Sans"/>
                <w:b/>
                <w:spacing w:val="-2"/>
                <w:sz w:val="18"/>
              </w:rPr>
              <w:t>English</w:t>
            </w:r>
          </w:p>
        </w:tc>
        <w:tc>
          <w:tcPr>
            <w:tcW w:w="4871" w:type="dxa"/>
          </w:tcPr>
          <w:p w14:paraId="358ACB0D" w14:textId="77777777" w:rsidR="000E2F52" w:rsidRPr="00BC2E5B" w:rsidRDefault="00BC77E9">
            <w:pPr>
              <w:pStyle w:val="TableParagraph"/>
              <w:spacing w:line="186" w:lineRule="exact"/>
              <w:ind w:left="8" w:right="1"/>
              <w:jc w:val="center"/>
              <w:rPr>
                <w:rFonts w:ascii="IBM Plex Sans" w:hAnsi="IBM Plex Sans"/>
                <w:b/>
                <w:sz w:val="18"/>
              </w:rPr>
            </w:pPr>
            <w:r w:rsidRPr="00BC2E5B">
              <w:rPr>
                <w:rFonts w:ascii="IBM Plex Sans" w:hAnsi="IBM Plex Sans"/>
                <w:b/>
                <w:spacing w:val="-2"/>
                <w:sz w:val="18"/>
              </w:rPr>
              <w:t>Italian</w:t>
            </w:r>
          </w:p>
        </w:tc>
      </w:tr>
      <w:tr w:rsidR="000E2F52" w:rsidRPr="00BC2E5B" w14:paraId="340D8BFF" w14:textId="77777777">
        <w:trPr>
          <w:trHeight w:val="414"/>
        </w:trPr>
        <w:tc>
          <w:tcPr>
            <w:tcW w:w="4870" w:type="dxa"/>
          </w:tcPr>
          <w:p w14:paraId="168F1CEA" w14:textId="77777777" w:rsidR="000E2F52" w:rsidRPr="00BC2E5B" w:rsidRDefault="00BC77E9">
            <w:pPr>
              <w:pStyle w:val="TableParagraph"/>
              <w:ind w:left="9" w:right="4"/>
              <w:jc w:val="center"/>
              <w:rPr>
                <w:rFonts w:ascii="IBM Plex Sans" w:hAnsi="IBM Plex Sans"/>
                <w:b/>
                <w:sz w:val="18"/>
              </w:rPr>
            </w:pPr>
            <w:r w:rsidRPr="00BC2E5B">
              <w:rPr>
                <w:rFonts w:ascii="IBM Plex Sans" w:hAnsi="IBM Plex Sans"/>
                <w:b/>
                <w:sz w:val="18"/>
              </w:rPr>
              <w:t>SUPPLEMENTAL</w:t>
            </w:r>
            <w:r w:rsidRPr="00BC2E5B">
              <w:rPr>
                <w:rFonts w:ascii="IBM Plex Sans" w:hAnsi="IBM Plex Sans"/>
                <w:b/>
                <w:spacing w:val="-5"/>
                <w:sz w:val="18"/>
              </w:rPr>
              <w:t xml:space="preserve"> </w:t>
            </w:r>
            <w:r w:rsidRPr="00BC2E5B">
              <w:rPr>
                <w:rFonts w:ascii="IBM Plex Sans" w:hAnsi="IBM Plex Sans"/>
                <w:b/>
                <w:sz w:val="18"/>
              </w:rPr>
              <w:t>CONDITIONS</w:t>
            </w:r>
            <w:r w:rsidRPr="00BC2E5B">
              <w:rPr>
                <w:rFonts w:ascii="IBM Plex Sans" w:hAnsi="IBM Plex Sans"/>
                <w:b/>
                <w:spacing w:val="-4"/>
                <w:sz w:val="18"/>
              </w:rPr>
              <w:t xml:space="preserve"> </w:t>
            </w:r>
            <w:r w:rsidRPr="00BC2E5B">
              <w:rPr>
                <w:rFonts w:ascii="IBM Plex Sans" w:hAnsi="IBM Plex Sans"/>
                <w:b/>
                <w:sz w:val="18"/>
              </w:rPr>
              <w:t>FOR</w:t>
            </w:r>
            <w:r w:rsidRPr="00BC2E5B">
              <w:rPr>
                <w:rFonts w:ascii="IBM Plex Sans" w:hAnsi="IBM Plex Sans"/>
                <w:b/>
                <w:spacing w:val="-4"/>
                <w:sz w:val="18"/>
              </w:rPr>
              <w:t xml:space="preserve"> </w:t>
            </w:r>
            <w:r w:rsidRPr="00BC2E5B">
              <w:rPr>
                <w:rFonts w:ascii="IBM Plex Sans" w:hAnsi="IBM Plex Sans"/>
                <w:b/>
                <w:sz w:val="18"/>
              </w:rPr>
              <w:t>EU</w:t>
            </w:r>
            <w:r w:rsidRPr="00BC2E5B">
              <w:rPr>
                <w:rFonts w:ascii="IBM Plex Sans" w:hAnsi="IBM Plex Sans"/>
                <w:b/>
                <w:spacing w:val="-6"/>
                <w:sz w:val="18"/>
              </w:rPr>
              <w:t xml:space="preserve"> </w:t>
            </w:r>
            <w:r w:rsidRPr="00BC2E5B">
              <w:rPr>
                <w:rFonts w:ascii="IBM Plex Sans" w:hAnsi="IBM Plex Sans"/>
                <w:b/>
                <w:sz w:val="18"/>
              </w:rPr>
              <w:t>AND</w:t>
            </w:r>
            <w:r w:rsidRPr="00BC2E5B">
              <w:rPr>
                <w:rFonts w:ascii="IBM Plex Sans" w:hAnsi="IBM Plex Sans"/>
                <w:b/>
                <w:spacing w:val="-4"/>
                <w:sz w:val="18"/>
              </w:rPr>
              <w:t xml:space="preserve"> </w:t>
            </w:r>
            <w:r w:rsidRPr="00BC2E5B">
              <w:rPr>
                <w:rFonts w:ascii="IBM Plex Sans" w:hAnsi="IBM Plex Sans"/>
                <w:b/>
                <w:spacing w:val="-5"/>
                <w:sz w:val="18"/>
              </w:rPr>
              <w:t>EAA</w:t>
            </w:r>
          </w:p>
        </w:tc>
        <w:tc>
          <w:tcPr>
            <w:tcW w:w="4871" w:type="dxa"/>
          </w:tcPr>
          <w:p w14:paraId="0B54EB2B" w14:textId="77777777" w:rsidR="000E2F52" w:rsidRPr="00BC2E5B" w:rsidRDefault="00BC77E9">
            <w:pPr>
              <w:pStyle w:val="TableParagraph"/>
              <w:spacing w:line="207" w:lineRule="exact"/>
              <w:ind w:left="8"/>
              <w:jc w:val="center"/>
              <w:rPr>
                <w:rFonts w:ascii="IBM Plex Sans" w:hAnsi="IBM Plex Sans"/>
                <w:b/>
                <w:sz w:val="18"/>
              </w:rPr>
            </w:pPr>
            <w:r w:rsidRPr="00BC2E5B">
              <w:rPr>
                <w:rFonts w:ascii="IBM Plex Sans" w:hAnsi="IBM Plex Sans"/>
                <w:b/>
                <w:sz w:val="18"/>
              </w:rPr>
              <w:t>CONDIZIONI</w:t>
            </w:r>
            <w:r w:rsidRPr="00BC2E5B">
              <w:rPr>
                <w:rFonts w:ascii="IBM Plex Sans" w:hAnsi="IBM Plex Sans"/>
                <w:b/>
                <w:spacing w:val="-2"/>
                <w:sz w:val="18"/>
              </w:rPr>
              <w:t xml:space="preserve"> </w:t>
            </w:r>
            <w:r w:rsidRPr="00BC2E5B">
              <w:rPr>
                <w:rFonts w:ascii="IBM Plex Sans" w:hAnsi="IBM Plex Sans"/>
                <w:b/>
                <w:sz w:val="18"/>
              </w:rPr>
              <w:t>SUPPLEMENTARI PER</w:t>
            </w:r>
            <w:r w:rsidRPr="00BC2E5B">
              <w:rPr>
                <w:rFonts w:ascii="IBM Plex Sans" w:hAnsi="IBM Plex Sans"/>
                <w:b/>
                <w:spacing w:val="-1"/>
                <w:sz w:val="18"/>
              </w:rPr>
              <w:t xml:space="preserve"> </w:t>
            </w:r>
            <w:r w:rsidRPr="00BC2E5B">
              <w:rPr>
                <w:rFonts w:ascii="IBM Plex Sans" w:hAnsi="IBM Plex Sans"/>
                <w:b/>
                <w:sz w:val="18"/>
              </w:rPr>
              <w:t>UE</w:t>
            </w:r>
            <w:r w:rsidRPr="00BC2E5B">
              <w:rPr>
                <w:rFonts w:ascii="IBM Plex Sans" w:hAnsi="IBM Plex Sans"/>
                <w:b/>
                <w:spacing w:val="-1"/>
                <w:sz w:val="18"/>
              </w:rPr>
              <w:t xml:space="preserve"> </w:t>
            </w:r>
            <w:r w:rsidRPr="00BC2E5B">
              <w:rPr>
                <w:rFonts w:ascii="IBM Plex Sans" w:hAnsi="IBM Plex Sans"/>
                <w:b/>
                <w:sz w:val="18"/>
              </w:rPr>
              <w:t xml:space="preserve">E </w:t>
            </w:r>
            <w:r w:rsidRPr="00BC2E5B">
              <w:rPr>
                <w:rFonts w:ascii="IBM Plex Sans" w:hAnsi="IBM Plex Sans"/>
                <w:b/>
                <w:spacing w:val="-5"/>
                <w:sz w:val="18"/>
              </w:rPr>
              <w:t>SEE</w:t>
            </w:r>
          </w:p>
          <w:p w14:paraId="53CE7FE6" w14:textId="77777777" w:rsidR="000E2F52" w:rsidRPr="00BC2E5B" w:rsidRDefault="00BC77E9">
            <w:pPr>
              <w:pStyle w:val="TableParagraph"/>
              <w:spacing w:line="188" w:lineRule="exact"/>
              <w:ind w:left="8" w:right="1"/>
              <w:jc w:val="center"/>
              <w:rPr>
                <w:rFonts w:ascii="IBM Plex Sans" w:hAnsi="IBM Plex Sans"/>
                <w:b/>
                <w:sz w:val="18"/>
              </w:rPr>
            </w:pPr>
            <w:r w:rsidRPr="00BC2E5B">
              <w:rPr>
                <w:rFonts w:ascii="IBM Plex Sans" w:hAnsi="IBM Plex Sans"/>
                <w:b/>
                <w:spacing w:val="-2"/>
                <w:sz w:val="18"/>
              </w:rPr>
              <w:t>(Italiano)</w:t>
            </w:r>
          </w:p>
        </w:tc>
      </w:tr>
      <w:tr w:rsidR="000E2F52" w:rsidRPr="00BC2E5B" w14:paraId="17851972" w14:textId="77777777">
        <w:trPr>
          <w:trHeight w:val="1241"/>
        </w:trPr>
        <w:tc>
          <w:tcPr>
            <w:tcW w:w="4870" w:type="dxa"/>
          </w:tcPr>
          <w:p w14:paraId="06C08FA1" w14:textId="4F41B128" w:rsidR="000E2F52" w:rsidRPr="00BC2E5B" w:rsidRDefault="00BC77E9">
            <w:pPr>
              <w:pStyle w:val="TableParagraph"/>
              <w:ind w:right="96"/>
              <w:jc w:val="both"/>
              <w:rPr>
                <w:rFonts w:ascii="IBM Plex Sans" w:hAnsi="IBM Plex Sans"/>
                <w:sz w:val="18"/>
              </w:rPr>
            </w:pPr>
            <w:r w:rsidRPr="00BC2E5B">
              <w:rPr>
                <w:rFonts w:ascii="IBM Plex Sans" w:hAnsi="IBM Plex Sans"/>
                <w:sz w:val="18"/>
              </w:rPr>
              <w:t xml:space="preserve">These Supplemental Conditions are incorporated into and amend the </w:t>
            </w:r>
            <w:r w:rsidR="00BC2E5B" w:rsidRPr="00BC2E5B">
              <w:rPr>
                <w:rFonts w:ascii="IBM Plex Sans" w:hAnsi="IBM Plex Sans"/>
                <w:sz w:val="18"/>
              </w:rPr>
              <w:t>Macro</w:t>
            </w:r>
            <w:r w:rsidRPr="00BC2E5B">
              <w:rPr>
                <w:rFonts w:ascii="IBM Plex Sans" w:hAnsi="IBM Plex Sans"/>
                <w:sz w:val="18"/>
              </w:rPr>
              <w:t xml:space="preserve"> Standard Conditions Of Contract (the “</w:t>
            </w:r>
            <w:r w:rsidRPr="00BC2E5B">
              <w:rPr>
                <w:rFonts w:ascii="IBM Plex Sans" w:hAnsi="IBM Plex Sans"/>
                <w:b/>
                <w:sz w:val="18"/>
              </w:rPr>
              <w:t>Conditions</w:t>
            </w:r>
            <w:r w:rsidRPr="00BC2E5B">
              <w:rPr>
                <w:rFonts w:ascii="IBM Plex Sans" w:hAnsi="IBM Plex Sans"/>
                <w:sz w:val="18"/>
              </w:rPr>
              <w:t>”), as set out in the Conditions, if the Agreement and/or the Work is subject to the Laws of the following countries or jurisdictions:</w:t>
            </w:r>
          </w:p>
        </w:tc>
        <w:tc>
          <w:tcPr>
            <w:tcW w:w="4871" w:type="dxa"/>
          </w:tcPr>
          <w:p w14:paraId="2452CCBC" w14:textId="092CFDB1" w:rsidR="000E2F52" w:rsidRPr="00BC2E5B" w:rsidRDefault="00BC77E9">
            <w:pPr>
              <w:pStyle w:val="TableParagraph"/>
              <w:ind w:right="99"/>
              <w:jc w:val="both"/>
              <w:rPr>
                <w:rFonts w:ascii="IBM Plex Sans" w:hAnsi="IBM Plex Sans"/>
                <w:sz w:val="18"/>
              </w:rPr>
            </w:pPr>
            <w:r w:rsidRPr="00BC2E5B">
              <w:rPr>
                <w:rFonts w:ascii="IBM Plex Sans" w:hAnsi="IBM Plex Sans"/>
                <w:sz w:val="18"/>
              </w:rPr>
              <w:t xml:space="preserve">Le presenti Condizioni supplementari sono incorporate ed emendano le Condizioni Standard di Contratto </w:t>
            </w:r>
            <w:r w:rsidR="00BC2E5B" w:rsidRPr="00BC2E5B">
              <w:rPr>
                <w:rFonts w:ascii="IBM Plex Sans" w:hAnsi="IBM Plex Sans"/>
                <w:sz w:val="18"/>
              </w:rPr>
              <w:t>Macro</w:t>
            </w:r>
            <w:r w:rsidRPr="00BC2E5B">
              <w:rPr>
                <w:rFonts w:ascii="IBM Plex Sans" w:hAnsi="IBM Plex Sans"/>
                <w:sz w:val="18"/>
              </w:rPr>
              <w:t xml:space="preserve"> (le “</w:t>
            </w:r>
            <w:r w:rsidRPr="00BC2E5B">
              <w:rPr>
                <w:rFonts w:ascii="IBM Plex Sans" w:hAnsi="IBM Plex Sans"/>
                <w:b/>
                <w:sz w:val="18"/>
              </w:rPr>
              <w:t>Condizioni</w:t>
            </w:r>
            <w:r w:rsidRPr="00BC2E5B">
              <w:rPr>
                <w:rFonts w:ascii="IBM Plex Sans" w:hAnsi="IBM Plex Sans"/>
                <w:sz w:val="18"/>
              </w:rPr>
              <w:t>”), secondo quanto previsto nelle Condizioni, se l’Accordo e/o il Lavoro sono soggetti alle Disposizioni di legge dei seguenti paesi o giurisdizioni:</w:t>
            </w:r>
          </w:p>
        </w:tc>
      </w:tr>
    </w:tbl>
    <w:p w14:paraId="682DF963" w14:textId="77777777" w:rsidR="000E2F52" w:rsidRPr="00BC2E5B" w:rsidRDefault="000E2F52">
      <w:pPr>
        <w:pStyle w:val="BodyText"/>
        <w:spacing w:before="195"/>
        <w:rPr>
          <w:rFonts w:ascii="IBM Plex Sans" w:hAnsi="IBM Plex Sans"/>
          <w:b w:val="0"/>
          <w:sz w:val="20"/>
        </w:rPr>
      </w:pPr>
    </w:p>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5"/>
        <w:gridCol w:w="2435"/>
        <w:gridCol w:w="2436"/>
        <w:gridCol w:w="2435"/>
      </w:tblGrid>
      <w:tr w:rsidR="000E2F52" w:rsidRPr="00BC2E5B" w14:paraId="7E57BBBF" w14:textId="77777777">
        <w:trPr>
          <w:trHeight w:val="414"/>
        </w:trPr>
        <w:tc>
          <w:tcPr>
            <w:tcW w:w="2435" w:type="dxa"/>
          </w:tcPr>
          <w:p w14:paraId="46C5360A" w14:textId="77777777" w:rsidR="000E2F52" w:rsidRPr="00BC2E5B" w:rsidRDefault="00BC77E9">
            <w:pPr>
              <w:pStyle w:val="TableParagraph"/>
              <w:spacing w:line="206" w:lineRule="exact"/>
              <w:ind w:right="54"/>
              <w:rPr>
                <w:rFonts w:ascii="IBM Plex Sans" w:hAnsi="IBM Plex Sans"/>
                <w:sz w:val="18"/>
              </w:rPr>
            </w:pPr>
            <w:r w:rsidRPr="00BC2E5B">
              <w:rPr>
                <w:rFonts w:ascii="IBM Plex Sans" w:hAnsi="IBM Plex Sans"/>
                <w:sz w:val="18"/>
              </w:rPr>
              <w:t>EU</w:t>
            </w:r>
            <w:r w:rsidRPr="00BC2E5B">
              <w:rPr>
                <w:rFonts w:ascii="IBM Plex Sans" w:hAnsi="IBM Plex Sans"/>
                <w:spacing w:val="-15"/>
                <w:sz w:val="18"/>
              </w:rPr>
              <w:t xml:space="preserve"> </w:t>
            </w:r>
            <w:r w:rsidRPr="00BC2E5B">
              <w:rPr>
                <w:rFonts w:ascii="IBM Plex Sans" w:hAnsi="IBM Plex Sans"/>
                <w:sz w:val="18"/>
              </w:rPr>
              <w:t>member</w:t>
            </w:r>
            <w:r w:rsidRPr="00BC2E5B">
              <w:rPr>
                <w:rFonts w:ascii="IBM Plex Sans" w:hAnsi="IBM Plex Sans"/>
                <w:spacing w:val="-12"/>
                <w:sz w:val="18"/>
              </w:rPr>
              <w:t xml:space="preserve"> </w:t>
            </w:r>
            <w:r w:rsidRPr="00BC2E5B">
              <w:rPr>
                <w:rFonts w:ascii="IBM Plex Sans" w:hAnsi="IBM Plex Sans"/>
                <w:sz w:val="18"/>
              </w:rPr>
              <w:t>states (excluding UK)</w:t>
            </w:r>
          </w:p>
        </w:tc>
        <w:tc>
          <w:tcPr>
            <w:tcW w:w="2435" w:type="dxa"/>
          </w:tcPr>
          <w:p w14:paraId="16B6E6C4" w14:textId="77777777" w:rsidR="000E2F52" w:rsidRPr="00BC2E5B" w:rsidRDefault="00BC77E9">
            <w:pPr>
              <w:pStyle w:val="TableParagraph"/>
              <w:rPr>
                <w:rFonts w:ascii="IBM Plex Sans" w:hAnsi="IBM Plex Sans"/>
                <w:sz w:val="18"/>
              </w:rPr>
            </w:pPr>
            <w:r w:rsidRPr="00BC2E5B">
              <w:rPr>
                <w:rFonts w:ascii="IBM Plex Sans" w:hAnsi="IBM Plex Sans"/>
                <w:sz w:val="18"/>
              </w:rPr>
              <w:t>EEA</w:t>
            </w:r>
            <w:r w:rsidRPr="00BC2E5B">
              <w:rPr>
                <w:rFonts w:ascii="IBM Plex Sans" w:hAnsi="IBM Plex Sans"/>
                <w:spacing w:val="-2"/>
                <w:sz w:val="18"/>
              </w:rPr>
              <w:t xml:space="preserve"> parties</w:t>
            </w:r>
          </w:p>
        </w:tc>
        <w:tc>
          <w:tcPr>
            <w:tcW w:w="2436" w:type="dxa"/>
          </w:tcPr>
          <w:p w14:paraId="01BFAB79" w14:textId="77777777" w:rsidR="000E2F52" w:rsidRPr="00BC2E5B" w:rsidRDefault="00BC77E9">
            <w:pPr>
              <w:pStyle w:val="TableParagraph"/>
              <w:ind w:left="108"/>
              <w:rPr>
                <w:rFonts w:ascii="IBM Plex Sans" w:hAnsi="IBM Plex Sans"/>
                <w:sz w:val="18"/>
              </w:rPr>
            </w:pPr>
            <w:r w:rsidRPr="00BC2E5B">
              <w:rPr>
                <w:rFonts w:ascii="IBM Plex Sans" w:hAnsi="IBM Plex Sans"/>
                <w:spacing w:val="-2"/>
                <w:sz w:val="18"/>
              </w:rPr>
              <w:t>Switzerland</w:t>
            </w:r>
          </w:p>
        </w:tc>
        <w:tc>
          <w:tcPr>
            <w:tcW w:w="2435" w:type="dxa"/>
          </w:tcPr>
          <w:p w14:paraId="3121F243" w14:textId="77777777" w:rsidR="000E2F52" w:rsidRPr="00BC2E5B" w:rsidRDefault="000E2F52">
            <w:pPr>
              <w:pStyle w:val="TableParagraph"/>
              <w:ind w:left="0"/>
              <w:rPr>
                <w:rFonts w:ascii="IBM Plex Sans" w:hAnsi="IBM Plex Sans"/>
                <w:sz w:val="18"/>
              </w:rPr>
            </w:pPr>
          </w:p>
        </w:tc>
      </w:tr>
      <w:tr w:rsidR="000E2F52" w:rsidRPr="00BC2E5B" w14:paraId="053DE918" w14:textId="77777777">
        <w:trPr>
          <w:trHeight w:val="413"/>
        </w:trPr>
        <w:tc>
          <w:tcPr>
            <w:tcW w:w="2435" w:type="dxa"/>
          </w:tcPr>
          <w:p w14:paraId="06CA8334" w14:textId="77777777" w:rsidR="000E2F52" w:rsidRPr="00BC2E5B" w:rsidRDefault="00BC77E9">
            <w:pPr>
              <w:pStyle w:val="TableParagraph"/>
              <w:tabs>
                <w:tab w:val="left" w:pos="810"/>
                <w:tab w:val="left" w:pos="1754"/>
              </w:tabs>
              <w:spacing w:line="206" w:lineRule="exact"/>
              <w:ind w:right="98"/>
              <w:rPr>
                <w:rFonts w:ascii="IBM Plex Sans" w:hAnsi="IBM Plex Sans"/>
                <w:sz w:val="18"/>
              </w:rPr>
            </w:pPr>
            <w:r w:rsidRPr="00BC2E5B">
              <w:rPr>
                <w:rFonts w:ascii="IBM Plex Sans" w:hAnsi="IBM Plex Sans"/>
                <w:spacing w:val="-2"/>
                <w:sz w:val="18"/>
              </w:rPr>
              <w:t>Stati</w:t>
            </w:r>
            <w:r w:rsidRPr="00BC2E5B">
              <w:rPr>
                <w:rFonts w:ascii="IBM Plex Sans" w:hAnsi="IBM Plex Sans"/>
                <w:sz w:val="18"/>
              </w:rPr>
              <w:tab/>
            </w:r>
            <w:r w:rsidRPr="00BC2E5B">
              <w:rPr>
                <w:rFonts w:ascii="IBM Plex Sans" w:hAnsi="IBM Plex Sans"/>
                <w:spacing w:val="-2"/>
                <w:sz w:val="18"/>
              </w:rPr>
              <w:t>membri</w:t>
            </w:r>
            <w:r w:rsidRPr="00BC2E5B">
              <w:rPr>
                <w:rFonts w:ascii="IBM Plex Sans" w:hAnsi="IBM Plex Sans"/>
                <w:sz w:val="18"/>
              </w:rPr>
              <w:tab/>
            </w:r>
            <w:r w:rsidRPr="00BC2E5B">
              <w:rPr>
                <w:rFonts w:ascii="IBM Plex Sans" w:hAnsi="IBM Plex Sans"/>
                <w:spacing w:val="-2"/>
                <w:sz w:val="18"/>
              </w:rPr>
              <w:t xml:space="preserve">dell’UE </w:t>
            </w:r>
            <w:r w:rsidRPr="00BC2E5B">
              <w:rPr>
                <w:rFonts w:ascii="IBM Plex Sans" w:hAnsi="IBM Plex Sans"/>
                <w:sz w:val="18"/>
              </w:rPr>
              <w:t>(escluso il Regno Unito)</w:t>
            </w:r>
          </w:p>
        </w:tc>
        <w:tc>
          <w:tcPr>
            <w:tcW w:w="2435" w:type="dxa"/>
          </w:tcPr>
          <w:p w14:paraId="22181C43" w14:textId="77777777" w:rsidR="000E2F52" w:rsidRPr="00BC2E5B" w:rsidRDefault="00BC77E9">
            <w:pPr>
              <w:pStyle w:val="TableParagraph"/>
              <w:spacing w:line="206" w:lineRule="exact"/>
              <w:rPr>
                <w:rFonts w:ascii="IBM Plex Sans" w:hAnsi="IBM Plex Sans"/>
                <w:sz w:val="18"/>
              </w:rPr>
            </w:pPr>
            <w:r w:rsidRPr="00BC2E5B">
              <w:rPr>
                <w:rFonts w:ascii="IBM Plex Sans" w:hAnsi="IBM Plex Sans"/>
                <w:sz w:val="18"/>
              </w:rPr>
              <w:t>Parti</w:t>
            </w:r>
            <w:r w:rsidRPr="00BC2E5B">
              <w:rPr>
                <w:rFonts w:ascii="IBM Plex Sans" w:hAnsi="IBM Plex Sans"/>
                <w:spacing w:val="-4"/>
                <w:sz w:val="18"/>
              </w:rPr>
              <w:t xml:space="preserve"> </w:t>
            </w:r>
            <w:r w:rsidRPr="00BC2E5B">
              <w:rPr>
                <w:rFonts w:ascii="IBM Plex Sans" w:hAnsi="IBM Plex Sans"/>
                <w:spacing w:val="-5"/>
                <w:sz w:val="18"/>
              </w:rPr>
              <w:t>SEE</w:t>
            </w:r>
          </w:p>
        </w:tc>
        <w:tc>
          <w:tcPr>
            <w:tcW w:w="2436" w:type="dxa"/>
          </w:tcPr>
          <w:p w14:paraId="1200FCED" w14:textId="77777777" w:rsidR="000E2F52" w:rsidRPr="00BC2E5B" w:rsidRDefault="00BC77E9">
            <w:pPr>
              <w:pStyle w:val="TableParagraph"/>
              <w:spacing w:line="206" w:lineRule="exact"/>
              <w:rPr>
                <w:rFonts w:ascii="IBM Plex Sans" w:hAnsi="IBM Plex Sans"/>
                <w:sz w:val="18"/>
              </w:rPr>
            </w:pPr>
            <w:r w:rsidRPr="00BC2E5B">
              <w:rPr>
                <w:rFonts w:ascii="IBM Plex Sans" w:hAnsi="IBM Plex Sans"/>
                <w:spacing w:val="-2"/>
                <w:sz w:val="18"/>
              </w:rPr>
              <w:t>Svizzera</w:t>
            </w:r>
          </w:p>
        </w:tc>
        <w:tc>
          <w:tcPr>
            <w:tcW w:w="2435" w:type="dxa"/>
          </w:tcPr>
          <w:p w14:paraId="4AF3C79F" w14:textId="77777777" w:rsidR="000E2F52" w:rsidRPr="00BC2E5B" w:rsidRDefault="000E2F52">
            <w:pPr>
              <w:pStyle w:val="TableParagraph"/>
              <w:ind w:left="0"/>
              <w:rPr>
                <w:rFonts w:ascii="IBM Plex Sans" w:hAnsi="IBM Plex Sans"/>
                <w:sz w:val="18"/>
              </w:rPr>
            </w:pPr>
          </w:p>
        </w:tc>
      </w:tr>
    </w:tbl>
    <w:p w14:paraId="3323F864" w14:textId="77777777" w:rsidR="000E2F52" w:rsidRPr="00BC2E5B" w:rsidRDefault="000E2F52">
      <w:pPr>
        <w:pStyle w:val="BodyText"/>
        <w:spacing w:before="185"/>
        <w:rPr>
          <w:rFonts w:ascii="IBM Plex Sans" w:hAnsi="IBM Plex Sans"/>
          <w:b w:val="0"/>
          <w:sz w:val="20"/>
        </w:rPr>
      </w:pPr>
    </w:p>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39"/>
        <w:gridCol w:w="516"/>
        <w:gridCol w:w="574"/>
        <w:gridCol w:w="754"/>
        <w:gridCol w:w="287"/>
        <w:gridCol w:w="2599"/>
        <w:gridCol w:w="574"/>
        <w:gridCol w:w="275"/>
        <w:gridCol w:w="616"/>
        <w:gridCol w:w="513"/>
        <w:gridCol w:w="298"/>
      </w:tblGrid>
      <w:tr w:rsidR="000E2F52" w:rsidRPr="00BC2E5B" w14:paraId="4B24150B" w14:textId="77777777">
        <w:trPr>
          <w:trHeight w:val="447"/>
        </w:trPr>
        <w:tc>
          <w:tcPr>
            <w:tcW w:w="4870" w:type="dxa"/>
            <w:gridSpan w:val="5"/>
          </w:tcPr>
          <w:p w14:paraId="05FCD06D" w14:textId="77777777" w:rsidR="000E2F52" w:rsidRPr="00BC2E5B" w:rsidRDefault="00BC77E9">
            <w:pPr>
              <w:pStyle w:val="TableParagraph"/>
              <w:tabs>
                <w:tab w:val="left" w:pos="958"/>
              </w:tabs>
              <w:rPr>
                <w:rFonts w:ascii="IBM Plex Sans" w:hAnsi="IBM Plex Sans"/>
                <w:b/>
                <w:sz w:val="18"/>
              </w:rPr>
            </w:pPr>
            <w:r w:rsidRPr="00BC2E5B">
              <w:rPr>
                <w:rFonts w:ascii="IBM Plex Sans" w:hAnsi="IBM Plex Sans"/>
                <w:spacing w:val="-5"/>
                <w:sz w:val="18"/>
              </w:rPr>
              <w:t>1.</w:t>
            </w:r>
            <w:r w:rsidRPr="00BC2E5B">
              <w:rPr>
                <w:rFonts w:ascii="IBM Plex Sans" w:hAnsi="IBM Plex Sans"/>
                <w:sz w:val="18"/>
              </w:rPr>
              <w:tab/>
            </w:r>
            <w:r w:rsidRPr="00BC2E5B">
              <w:rPr>
                <w:rFonts w:ascii="IBM Plex Sans" w:hAnsi="IBM Plex Sans"/>
                <w:b/>
                <w:spacing w:val="-2"/>
                <w:sz w:val="18"/>
              </w:rPr>
              <w:t>INSURANCE</w:t>
            </w:r>
          </w:p>
        </w:tc>
        <w:tc>
          <w:tcPr>
            <w:tcW w:w="4875" w:type="dxa"/>
            <w:gridSpan w:val="6"/>
          </w:tcPr>
          <w:p w14:paraId="4ED48CA2" w14:textId="77777777" w:rsidR="000E2F52" w:rsidRPr="00BC2E5B" w:rsidRDefault="00BC77E9">
            <w:pPr>
              <w:pStyle w:val="TableParagraph"/>
              <w:tabs>
                <w:tab w:val="left" w:pos="467"/>
              </w:tabs>
              <w:rPr>
                <w:rFonts w:ascii="IBM Plex Sans" w:hAnsi="IBM Plex Sans"/>
                <w:b/>
                <w:sz w:val="18"/>
              </w:rPr>
            </w:pPr>
            <w:r w:rsidRPr="00BC2E5B">
              <w:rPr>
                <w:rFonts w:ascii="IBM Plex Sans" w:hAnsi="IBM Plex Sans"/>
                <w:b/>
                <w:spacing w:val="-5"/>
                <w:sz w:val="18"/>
              </w:rPr>
              <w:t>1.</w:t>
            </w:r>
            <w:r w:rsidRPr="00BC2E5B">
              <w:rPr>
                <w:rFonts w:ascii="IBM Plex Sans" w:hAnsi="IBM Plex Sans"/>
                <w:b/>
                <w:sz w:val="18"/>
              </w:rPr>
              <w:tab/>
            </w:r>
            <w:r w:rsidRPr="00BC2E5B">
              <w:rPr>
                <w:rFonts w:ascii="IBM Plex Sans" w:hAnsi="IBM Plex Sans"/>
                <w:b/>
                <w:spacing w:val="-2"/>
                <w:sz w:val="18"/>
              </w:rPr>
              <w:t>ASSICURAZIONE</w:t>
            </w:r>
          </w:p>
        </w:tc>
      </w:tr>
      <w:tr w:rsidR="000E2F52" w:rsidRPr="00BC2E5B" w14:paraId="2D1044F5" w14:textId="77777777">
        <w:trPr>
          <w:trHeight w:val="1689"/>
        </w:trPr>
        <w:tc>
          <w:tcPr>
            <w:tcW w:w="4870" w:type="dxa"/>
            <w:gridSpan w:val="5"/>
          </w:tcPr>
          <w:p w14:paraId="424819F1" w14:textId="3E19CE21" w:rsidR="000E2F52" w:rsidRPr="00BC2E5B" w:rsidRDefault="00BC77E9">
            <w:pPr>
              <w:pStyle w:val="TableParagraph"/>
              <w:tabs>
                <w:tab w:val="left" w:pos="958"/>
              </w:tabs>
              <w:ind w:left="958" w:right="96" w:hanging="851"/>
              <w:jc w:val="both"/>
              <w:rPr>
                <w:rFonts w:ascii="IBM Plex Sans" w:hAnsi="IBM Plex Sans"/>
                <w:sz w:val="18"/>
              </w:rPr>
            </w:pPr>
            <w:r w:rsidRPr="00BC2E5B">
              <w:rPr>
                <w:rFonts w:ascii="IBM Plex Sans" w:hAnsi="IBM Plex Sans"/>
                <w:spacing w:val="-4"/>
                <w:sz w:val="18"/>
              </w:rPr>
              <w:t>1.1</w:t>
            </w:r>
            <w:r w:rsidRPr="00BC2E5B">
              <w:rPr>
                <w:rFonts w:ascii="IBM Plex Sans" w:hAnsi="IBM Plex Sans"/>
                <w:sz w:val="18"/>
              </w:rPr>
              <w:tab/>
              <w:t xml:space="preserve">Without prejudice to the Vendor's obligations to indemnify </w:t>
            </w:r>
            <w:r w:rsidR="00BC2E5B" w:rsidRPr="00BC2E5B">
              <w:rPr>
                <w:rFonts w:ascii="IBM Plex Sans" w:hAnsi="IBM Plex Sans"/>
                <w:sz w:val="18"/>
              </w:rPr>
              <w:t>Macro</w:t>
            </w:r>
            <w:r w:rsidRPr="00BC2E5B">
              <w:rPr>
                <w:rFonts w:ascii="IBM Plex Sans" w:hAnsi="IBM Plex Sans"/>
                <w:sz w:val="18"/>
              </w:rPr>
              <w:t>, the Vendor shall procure and maintain policies of insurance covering its legal liability under this Order for</w:t>
            </w:r>
            <w:r w:rsidRPr="00BC2E5B">
              <w:rPr>
                <w:rFonts w:ascii="IBM Plex Sans" w:hAnsi="IBM Plex Sans"/>
                <w:spacing w:val="40"/>
                <w:sz w:val="18"/>
              </w:rPr>
              <w:t xml:space="preserve"> </w:t>
            </w:r>
            <w:r w:rsidRPr="00BC2E5B">
              <w:rPr>
                <w:rFonts w:ascii="IBM Plex Sans" w:hAnsi="IBM Plex Sans"/>
                <w:sz w:val="18"/>
              </w:rPr>
              <w:t xml:space="preserve">the following minimum amounts for each and every occurrence unlimited in the annual </w:t>
            </w:r>
            <w:r w:rsidRPr="00BC2E5B">
              <w:rPr>
                <w:rFonts w:ascii="IBM Plex Sans" w:hAnsi="IBM Plex Sans"/>
                <w:spacing w:val="-2"/>
                <w:sz w:val="18"/>
              </w:rPr>
              <w:t>aggregate:</w:t>
            </w:r>
          </w:p>
        </w:tc>
        <w:tc>
          <w:tcPr>
            <w:tcW w:w="4875" w:type="dxa"/>
            <w:gridSpan w:val="6"/>
          </w:tcPr>
          <w:p w14:paraId="63180F4F" w14:textId="1551FCDF" w:rsidR="000E2F52" w:rsidRPr="00BC2E5B" w:rsidRDefault="00BC77E9">
            <w:pPr>
              <w:pStyle w:val="TableParagraph"/>
              <w:ind w:left="899" w:right="101" w:hanging="432"/>
              <w:jc w:val="both"/>
              <w:rPr>
                <w:rFonts w:ascii="IBM Plex Sans" w:hAnsi="IBM Plex Sans"/>
                <w:sz w:val="18"/>
              </w:rPr>
            </w:pPr>
            <w:r w:rsidRPr="00BC2E5B">
              <w:rPr>
                <w:rFonts w:ascii="IBM Plex Sans" w:hAnsi="IBM Plex Sans"/>
                <w:sz w:val="18"/>
              </w:rPr>
              <w:t xml:space="preserve">1.1. Fatti salvi gli obblighi del Venditore di indennizzare </w:t>
            </w:r>
            <w:r w:rsidR="00BC2E5B" w:rsidRPr="00BC2E5B">
              <w:rPr>
                <w:rFonts w:ascii="IBM Plex Sans" w:hAnsi="IBM Plex Sans"/>
                <w:sz w:val="18"/>
              </w:rPr>
              <w:t>Macro</w:t>
            </w:r>
            <w:r w:rsidRPr="00BC2E5B">
              <w:rPr>
                <w:rFonts w:ascii="IBM Plex Sans" w:hAnsi="IBM Plex Sans"/>
                <w:sz w:val="18"/>
              </w:rPr>
              <w:t>, il Venditore si procurerà e manterrà in essere polizze di assicurazione a copertura della propria responsabilità giuridica ai sensi del presente Ordine per i seguenti importi minimi per ciascun avvenimento illimitato nell’aggregato annuo:</w:t>
            </w:r>
          </w:p>
        </w:tc>
      </w:tr>
      <w:tr w:rsidR="000E2F52" w:rsidRPr="00BC2E5B" w14:paraId="1B450F16" w14:textId="77777777">
        <w:trPr>
          <w:trHeight w:val="860"/>
        </w:trPr>
        <w:tc>
          <w:tcPr>
            <w:tcW w:w="4870" w:type="dxa"/>
            <w:gridSpan w:val="5"/>
          </w:tcPr>
          <w:p w14:paraId="64323D20" w14:textId="77777777" w:rsidR="000E2F52" w:rsidRPr="00BC2E5B" w:rsidRDefault="00BC77E9">
            <w:pPr>
              <w:pStyle w:val="TableParagraph"/>
              <w:tabs>
                <w:tab w:val="left" w:pos="1808"/>
                <w:tab w:val="left" w:pos="2882"/>
                <w:tab w:val="left" w:pos="3706"/>
                <w:tab w:val="left" w:pos="4031"/>
              </w:tabs>
              <w:ind w:left="1809" w:right="95" w:hanging="851"/>
              <w:rPr>
                <w:rFonts w:ascii="IBM Plex Sans" w:hAnsi="IBM Plex Sans"/>
                <w:sz w:val="18"/>
              </w:rPr>
            </w:pPr>
            <w:r w:rsidRPr="00BC2E5B">
              <w:rPr>
                <w:rFonts w:ascii="IBM Plex Sans" w:hAnsi="IBM Plex Sans"/>
                <w:spacing w:val="-2"/>
                <w:sz w:val="18"/>
              </w:rPr>
              <w:t>1.1.1</w:t>
            </w:r>
            <w:r w:rsidRPr="00BC2E5B">
              <w:rPr>
                <w:rFonts w:ascii="IBM Plex Sans" w:hAnsi="IBM Plex Sans"/>
                <w:sz w:val="18"/>
              </w:rPr>
              <w:tab/>
            </w:r>
            <w:r w:rsidRPr="00BC2E5B">
              <w:rPr>
                <w:rFonts w:ascii="IBM Plex Sans" w:hAnsi="IBM Plex Sans"/>
                <w:spacing w:val="-2"/>
                <w:sz w:val="18"/>
              </w:rPr>
              <w:t>Employers</w:t>
            </w:r>
            <w:r w:rsidRPr="00BC2E5B">
              <w:rPr>
                <w:rFonts w:ascii="IBM Plex Sans" w:hAnsi="IBM Plex Sans"/>
                <w:sz w:val="18"/>
              </w:rPr>
              <w:tab/>
            </w:r>
            <w:r w:rsidRPr="00BC2E5B">
              <w:rPr>
                <w:rFonts w:ascii="IBM Plex Sans" w:hAnsi="IBM Plex Sans"/>
                <w:spacing w:val="-2"/>
                <w:sz w:val="18"/>
              </w:rPr>
              <w:t>Liability</w:t>
            </w:r>
            <w:r w:rsidRPr="00BC2E5B">
              <w:rPr>
                <w:rFonts w:ascii="IBM Plex Sans" w:hAnsi="IBM Plex Sans"/>
                <w:sz w:val="18"/>
              </w:rPr>
              <w:tab/>
            </w:r>
            <w:r w:rsidRPr="00BC2E5B">
              <w:rPr>
                <w:rFonts w:ascii="IBM Plex Sans" w:hAnsi="IBM Plex Sans"/>
                <w:spacing w:val="-10"/>
                <w:sz w:val="18"/>
              </w:rPr>
              <w:t>–</w:t>
            </w:r>
            <w:r w:rsidRPr="00BC2E5B">
              <w:rPr>
                <w:rFonts w:ascii="IBM Plex Sans" w:hAnsi="IBM Plex Sans"/>
                <w:sz w:val="18"/>
              </w:rPr>
              <w:tab/>
            </w:r>
            <w:r w:rsidRPr="00BC2E5B">
              <w:rPr>
                <w:rFonts w:ascii="IBM Plex Sans" w:hAnsi="IBM Plex Sans"/>
                <w:spacing w:val="-2"/>
                <w:sz w:val="18"/>
              </w:rPr>
              <w:t xml:space="preserve">minimum </w:t>
            </w:r>
            <w:r w:rsidRPr="00BC2E5B">
              <w:rPr>
                <w:rFonts w:ascii="IBM Plex Sans" w:hAnsi="IBM Plex Sans"/>
                <w:sz w:val="18"/>
              </w:rPr>
              <w:t>required</w:t>
            </w:r>
            <w:r w:rsidRPr="00BC2E5B">
              <w:rPr>
                <w:rFonts w:ascii="IBM Plex Sans" w:hAnsi="IBM Plex Sans"/>
                <w:spacing w:val="37"/>
                <w:sz w:val="18"/>
              </w:rPr>
              <w:t xml:space="preserve">  </w:t>
            </w:r>
            <w:r w:rsidRPr="00BC2E5B">
              <w:rPr>
                <w:rFonts w:ascii="IBM Plex Sans" w:hAnsi="IBM Plex Sans"/>
                <w:sz w:val="18"/>
              </w:rPr>
              <w:t>by</w:t>
            </w:r>
            <w:r w:rsidRPr="00BC2E5B">
              <w:rPr>
                <w:rFonts w:ascii="IBM Plex Sans" w:hAnsi="IBM Plex Sans"/>
                <w:spacing w:val="39"/>
                <w:sz w:val="18"/>
              </w:rPr>
              <w:t xml:space="preserve">  </w:t>
            </w:r>
            <w:r w:rsidRPr="00BC2E5B">
              <w:rPr>
                <w:rFonts w:ascii="IBM Plex Sans" w:hAnsi="IBM Plex Sans"/>
                <w:sz w:val="18"/>
              </w:rPr>
              <w:t>Law,</w:t>
            </w:r>
            <w:r w:rsidRPr="00BC2E5B">
              <w:rPr>
                <w:rFonts w:ascii="IBM Plex Sans" w:hAnsi="IBM Plex Sans"/>
                <w:spacing w:val="37"/>
                <w:sz w:val="18"/>
              </w:rPr>
              <w:t xml:space="preserve">  </w:t>
            </w:r>
            <w:r w:rsidRPr="00BC2E5B">
              <w:rPr>
                <w:rFonts w:ascii="IBM Plex Sans" w:hAnsi="IBM Plex Sans"/>
                <w:sz w:val="18"/>
              </w:rPr>
              <w:t>and</w:t>
            </w:r>
            <w:r w:rsidRPr="00BC2E5B">
              <w:rPr>
                <w:rFonts w:ascii="IBM Plex Sans" w:hAnsi="IBM Plex Sans"/>
                <w:spacing w:val="38"/>
                <w:sz w:val="18"/>
              </w:rPr>
              <w:t xml:space="preserve">  </w:t>
            </w:r>
            <w:r w:rsidRPr="00BC2E5B">
              <w:rPr>
                <w:rFonts w:ascii="IBM Plex Sans" w:hAnsi="IBM Plex Sans"/>
                <w:sz w:val="18"/>
              </w:rPr>
              <w:t>at</w:t>
            </w:r>
            <w:r w:rsidRPr="00BC2E5B">
              <w:rPr>
                <w:rFonts w:ascii="IBM Plex Sans" w:hAnsi="IBM Plex Sans"/>
                <w:spacing w:val="38"/>
                <w:sz w:val="18"/>
              </w:rPr>
              <w:t xml:space="preserve">  </w:t>
            </w:r>
            <w:r w:rsidRPr="00BC2E5B">
              <w:rPr>
                <w:rFonts w:ascii="IBM Plex Sans" w:hAnsi="IBM Plex Sans"/>
                <w:spacing w:val="-2"/>
                <w:sz w:val="18"/>
              </w:rPr>
              <w:t>least</w:t>
            </w:r>
          </w:p>
          <w:p w14:paraId="765FD175" w14:textId="77777777" w:rsidR="000E2F52" w:rsidRPr="00BC2E5B" w:rsidRDefault="00BC77E9">
            <w:pPr>
              <w:pStyle w:val="TableParagraph"/>
              <w:ind w:left="1809"/>
              <w:rPr>
                <w:rFonts w:ascii="IBM Plex Sans" w:hAnsi="IBM Plex Sans"/>
                <w:sz w:val="18"/>
              </w:rPr>
            </w:pPr>
            <w:r w:rsidRPr="00BC2E5B">
              <w:rPr>
                <w:rFonts w:ascii="IBM Plex Sans" w:hAnsi="IBM Plex Sans"/>
                <w:spacing w:val="-2"/>
                <w:sz w:val="18"/>
              </w:rPr>
              <w:t>€2,000,000</w:t>
            </w:r>
          </w:p>
        </w:tc>
        <w:tc>
          <w:tcPr>
            <w:tcW w:w="4875" w:type="dxa"/>
            <w:gridSpan w:val="6"/>
          </w:tcPr>
          <w:p w14:paraId="54F377BA" w14:textId="77777777" w:rsidR="000E2F52" w:rsidRPr="00BC2E5B" w:rsidRDefault="00BC77E9">
            <w:pPr>
              <w:pStyle w:val="TableParagraph"/>
              <w:ind w:left="1331" w:right="103" w:hanging="504"/>
              <w:jc w:val="both"/>
              <w:rPr>
                <w:rFonts w:ascii="IBM Plex Sans" w:hAnsi="IBM Plex Sans"/>
                <w:sz w:val="18"/>
              </w:rPr>
            </w:pPr>
            <w:r w:rsidRPr="00BC2E5B">
              <w:rPr>
                <w:rFonts w:ascii="IBM Plex Sans" w:hAnsi="IBM Plex Sans"/>
                <w:sz w:val="18"/>
              </w:rPr>
              <w:t>1.1.1.</w:t>
            </w:r>
            <w:r w:rsidRPr="00BC2E5B">
              <w:rPr>
                <w:rFonts w:ascii="IBM Plex Sans" w:hAnsi="IBM Plex Sans"/>
                <w:spacing w:val="-1"/>
                <w:sz w:val="18"/>
              </w:rPr>
              <w:t xml:space="preserve"> </w:t>
            </w:r>
            <w:r w:rsidRPr="00BC2E5B">
              <w:rPr>
                <w:rFonts w:ascii="IBM Plex Sans" w:hAnsi="IBM Plex Sans"/>
                <w:sz w:val="18"/>
              </w:rPr>
              <w:t>Responsabilità datori di lavoro – minimo richiesto dalle Disposizioni di legge, e almeno €2.000.000</w:t>
            </w:r>
          </w:p>
        </w:tc>
      </w:tr>
      <w:tr w:rsidR="000E2F52" w:rsidRPr="00BC2E5B" w14:paraId="05C1C267" w14:textId="77777777">
        <w:trPr>
          <w:trHeight w:val="654"/>
        </w:trPr>
        <w:tc>
          <w:tcPr>
            <w:tcW w:w="2739" w:type="dxa"/>
            <w:tcBorders>
              <w:right w:val="nil"/>
            </w:tcBorders>
          </w:tcPr>
          <w:p w14:paraId="436083C7" w14:textId="77777777" w:rsidR="000E2F52" w:rsidRPr="00BC2E5B" w:rsidRDefault="00BC77E9">
            <w:pPr>
              <w:pStyle w:val="TableParagraph"/>
              <w:tabs>
                <w:tab w:val="left" w:pos="850"/>
              </w:tabs>
              <w:ind w:left="0" w:right="118"/>
              <w:jc w:val="right"/>
              <w:rPr>
                <w:rFonts w:ascii="IBM Plex Sans" w:hAnsi="IBM Plex Sans"/>
                <w:sz w:val="18"/>
              </w:rPr>
            </w:pPr>
            <w:r w:rsidRPr="00BC2E5B">
              <w:rPr>
                <w:rFonts w:ascii="IBM Plex Sans" w:hAnsi="IBM Plex Sans"/>
                <w:spacing w:val="-2"/>
                <w:sz w:val="18"/>
              </w:rPr>
              <w:t>1.1.2</w:t>
            </w:r>
            <w:r w:rsidRPr="00BC2E5B">
              <w:rPr>
                <w:rFonts w:ascii="IBM Plex Sans" w:hAnsi="IBM Plex Sans"/>
                <w:sz w:val="18"/>
              </w:rPr>
              <w:tab/>
              <w:t>Public</w:t>
            </w:r>
            <w:r w:rsidRPr="00BC2E5B">
              <w:rPr>
                <w:rFonts w:ascii="IBM Plex Sans" w:hAnsi="IBM Plex Sans"/>
                <w:spacing w:val="73"/>
                <w:w w:val="150"/>
                <w:sz w:val="18"/>
              </w:rPr>
              <w:t xml:space="preserve"> </w:t>
            </w:r>
            <w:r w:rsidRPr="00BC2E5B">
              <w:rPr>
                <w:rFonts w:ascii="IBM Plex Sans" w:hAnsi="IBM Plex Sans"/>
                <w:spacing w:val="-5"/>
                <w:sz w:val="18"/>
              </w:rPr>
              <w:t>or</w:t>
            </w:r>
          </w:p>
          <w:p w14:paraId="68AC3964" w14:textId="77777777" w:rsidR="000E2F52" w:rsidRPr="00BC2E5B" w:rsidRDefault="00BC77E9">
            <w:pPr>
              <w:pStyle w:val="TableParagraph"/>
              <w:ind w:left="0" w:right="22"/>
              <w:jc w:val="right"/>
              <w:rPr>
                <w:rFonts w:ascii="IBM Plex Sans" w:hAnsi="IBM Plex Sans"/>
                <w:sz w:val="18"/>
              </w:rPr>
            </w:pPr>
            <w:r w:rsidRPr="00BC2E5B">
              <w:rPr>
                <w:rFonts w:ascii="IBM Plex Sans" w:hAnsi="IBM Plex Sans"/>
                <w:spacing w:val="-2"/>
                <w:sz w:val="18"/>
              </w:rPr>
              <w:t>€2,000,000</w:t>
            </w:r>
          </w:p>
        </w:tc>
        <w:tc>
          <w:tcPr>
            <w:tcW w:w="516" w:type="dxa"/>
            <w:tcBorders>
              <w:left w:val="nil"/>
              <w:right w:val="nil"/>
            </w:tcBorders>
          </w:tcPr>
          <w:p w14:paraId="322291D6" w14:textId="77777777" w:rsidR="000E2F52" w:rsidRPr="00BC2E5B" w:rsidRDefault="00BC77E9">
            <w:pPr>
              <w:pStyle w:val="TableParagraph"/>
              <w:ind w:left="34"/>
              <w:rPr>
                <w:rFonts w:ascii="IBM Plex Sans" w:hAnsi="IBM Plex Sans"/>
                <w:sz w:val="18"/>
              </w:rPr>
            </w:pPr>
            <w:r w:rsidRPr="00BC2E5B">
              <w:rPr>
                <w:rFonts w:ascii="IBM Plex Sans" w:hAnsi="IBM Plex Sans"/>
                <w:spacing w:val="-2"/>
                <w:sz w:val="18"/>
              </w:rPr>
              <w:t>Third</w:t>
            </w:r>
          </w:p>
        </w:tc>
        <w:tc>
          <w:tcPr>
            <w:tcW w:w="574" w:type="dxa"/>
            <w:tcBorders>
              <w:left w:val="nil"/>
              <w:right w:val="nil"/>
            </w:tcBorders>
          </w:tcPr>
          <w:p w14:paraId="734196C8" w14:textId="77777777" w:rsidR="000E2F52" w:rsidRPr="00BC2E5B" w:rsidRDefault="00BC77E9">
            <w:pPr>
              <w:pStyle w:val="TableParagraph"/>
              <w:ind w:left="82"/>
              <w:rPr>
                <w:rFonts w:ascii="IBM Plex Sans" w:hAnsi="IBM Plex Sans"/>
                <w:sz w:val="18"/>
              </w:rPr>
            </w:pPr>
            <w:r w:rsidRPr="00BC2E5B">
              <w:rPr>
                <w:rFonts w:ascii="IBM Plex Sans" w:hAnsi="IBM Plex Sans"/>
                <w:spacing w:val="-2"/>
                <w:sz w:val="18"/>
              </w:rPr>
              <w:t>Party</w:t>
            </w:r>
          </w:p>
        </w:tc>
        <w:tc>
          <w:tcPr>
            <w:tcW w:w="754" w:type="dxa"/>
            <w:tcBorders>
              <w:left w:val="nil"/>
              <w:right w:val="nil"/>
            </w:tcBorders>
          </w:tcPr>
          <w:p w14:paraId="364260E8" w14:textId="77777777" w:rsidR="000E2F52" w:rsidRPr="00BC2E5B" w:rsidRDefault="00BC77E9">
            <w:pPr>
              <w:pStyle w:val="TableParagraph"/>
              <w:ind w:left="82"/>
              <w:rPr>
                <w:rFonts w:ascii="IBM Plex Sans" w:hAnsi="IBM Plex Sans"/>
                <w:sz w:val="18"/>
              </w:rPr>
            </w:pPr>
            <w:r w:rsidRPr="00BC2E5B">
              <w:rPr>
                <w:rFonts w:ascii="IBM Plex Sans" w:hAnsi="IBM Plex Sans"/>
                <w:spacing w:val="-2"/>
                <w:sz w:val="18"/>
              </w:rPr>
              <w:t>Liability</w:t>
            </w:r>
          </w:p>
        </w:tc>
        <w:tc>
          <w:tcPr>
            <w:tcW w:w="287" w:type="dxa"/>
            <w:tcBorders>
              <w:left w:val="nil"/>
            </w:tcBorders>
          </w:tcPr>
          <w:p w14:paraId="2B8C6DA3" w14:textId="77777777" w:rsidR="000E2F52" w:rsidRPr="00BC2E5B" w:rsidRDefault="00BC77E9">
            <w:pPr>
              <w:pStyle w:val="TableParagraph"/>
              <w:ind w:left="82"/>
              <w:rPr>
                <w:rFonts w:ascii="IBM Plex Sans" w:hAnsi="IBM Plex Sans"/>
                <w:sz w:val="18"/>
              </w:rPr>
            </w:pPr>
            <w:r w:rsidRPr="00BC2E5B">
              <w:rPr>
                <w:rFonts w:ascii="IBM Plex Sans" w:hAnsi="IBM Plex Sans"/>
                <w:spacing w:val="-10"/>
                <w:sz w:val="18"/>
              </w:rPr>
              <w:t>–</w:t>
            </w:r>
          </w:p>
        </w:tc>
        <w:tc>
          <w:tcPr>
            <w:tcW w:w="2599" w:type="dxa"/>
            <w:tcBorders>
              <w:right w:val="nil"/>
            </w:tcBorders>
          </w:tcPr>
          <w:p w14:paraId="4556D963" w14:textId="77777777" w:rsidR="000E2F52" w:rsidRPr="00BC2E5B" w:rsidRDefault="00BC77E9">
            <w:pPr>
              <w:pStyle w:val="TableParagraph"/>
              <w:ind w:left="827"/>
              <w:rPr>
                <w:rFonts w:ascii="IBM Plex Sans" w:hAnsi="IBM Plex Sans"/>
                <w:sz w:val="18"/>
              </w:rPr>
            </w:pPr>
            <w:r w:rsidRPr="00BC2E5B">
              <w:rPr>
                <w:rFonts w:ascii="IBM Plex Sans" w:hAnsi="IBM Plex Sans"/>
                <w:sz w:val="18"/>
              </w:rPr>
              <w:t>1.1.2.</w:t>
            </w:r>
            <w:r w:rsidRPr="00BC2E5B">
              <w:rPr>
                <w:rFonts w:ascii="IBM Plex Sans" w:hAnsi="IBM Plex Sans"/>
                <w:spacing w:val="-2"/>
                <w:sz w:val="18"/>
              </w:rPr>
              <w:t xml:space="preserve"> Responsabilità</w:t>
            </w:r>
          </w:p>
          <w:p w14:paraId="2FDE7645" w14:textId="77777777" w:rsidR="000E2F52" w:rsidRPr="00BC2E5B" w:rsidRDefault="00BC77E9">
            <w:pPr>
              <w:pStyle w:val="TableParagraph"/>
              <w:ind w:left="1331"/>
              <w:rPr>
                <w:rFonts w:ascii="IBM Plex Sans" w:hAnsi="IBM Plex Sans"/>
                <w:sz w:val="18"/>
              </w:rPr>
            </w:pPr>
            <w:r w:rsidRPr="00BC2E5B">
              <w:rPr>
                <w:rFonts w:ascii="IBM Plex Sans" w:hAnsi="IBM Plex Sans"/>
                <w:spacing w:val="-2"/>
                <w:sz w:val="18"/>
              </w:rPr>
              <w:t>€2.000.000</w:t>
            </w:r>
          </w:p>
        </w:tc>
        <w:tc>
          <w:tcPr>
            <w:tcW w:w="574" w:type="dxa"/>
            <w:tcBorders>
              <w:left w:val="nil"/>
              <w:right w:val="nil"/>
            </w:tcBorders>
          </w:tcPr>
          <w:p w14:paraId="046BFD9A" w14:textId="77777777" w:rsidR="000E2F52" w:rsidRPr="00BC2E5B" w:rsidRDefault="00BC77E9">
            <w:pPr>
              <w:pStyle w:val="TableParagraph"/>
              <w:ind w:left="91"/>
              <w:rPr>
                <w:rFonts w:ascii="IBM Plex Sans" w:hAnsi="IBM Plex Sans"/>
                <w:sz w:val="18"/>
              </w:rPr>
            </w:pPr>
            <w:r w:rsidRPr="00BC2E5B">
              <w:rPr>
                <w:rFonts w:ascii="IBM Plex Sans" w:hAnsi="IBM Plex Sans"/>
                <w:spacing w:val="-2"/>
                <w:sz w:val="18"/>
              </w:rPr>
              <w:t>civile</w:t>
            </w:r>
          </w:p>
        </w:tc>
        <w:tc>
          <w:tcPr>
            <w:tcW w:w="275" w:type="dxa"/>
            <w:tcBorders>
              <w:left w:val="nil"/>
              <w:right w:val="nil"/>
            </w:tcBorders>
          </w:tcPr>
          <w:p w14:paraId="3DECA9D4" w14:textId="77777777" w:rsidR="000E2F52" w:rsidRPr="00BC2E5B" w:rsidRDefault="00BC77E9">
            <w:pPr>
              <w:pStyle w:val="TableParagraph"/>
              <w:ind w:left="89"/>
              <w:rPr>
                <w:rFonts w:ascii="IBM Plex Sans" w:hAnsi="IBM Plex Sans"/>
                <w:sz w:val="18"/>
              </w:rPr>
            </w:pPr>
            <w:r w:rsidRPr="00BC2E5B">
              <w:rPr>
                <w:rFonts w:ascii="IBM Plex Sans" w:hAnsi="IBM Plex Sans"/>
                <w:spacing w:val="-10"/>
                <w:sz w:val="18"/>
              </w:rPr>
              <w:t>o</w:t>
            </w:r>
          </w:p>
        </w:tc>
        <w:tc>
          <w:tcPr>
            <w:tcW w:w="616" w:type="dxa"/>
            <w:tcBorders>
              <w:left w:val="nil"/>
              <w:right w:val="nil"/>
            </w:tcBorders>
          </w:tcPr>
          <w:p w14:paraId="3B3BFC4A" w14:textId="77777777" w:rsidR="000E2F52" w:rsidRPr="00BC2E5B" w:rsidRDefault="00BC77E9">
            <w:pPr>
              <w:pStyle w:val="TableParagraph"/>
              <w:ind w:left="88"/>
              <w:rPr>
                <w:rFonts w:ascii="IBM Plex Sans" w:hAnsi="IBM Plex Sans"/>
                <w:sz w:val="18"/>
              </w:rPr>
            </w:pPr>
            <w:r w:rsidRPr="00BC2E5B">
              <w:rPr>
                <w:rFonts w:ascii="IBM Plex Sans" w:hAnsi="IBM Plex Sans"/>
                <w:spacing w:val="-2"/>
                <w:sz w:val="18"/>
              </w:rPr>
              <w:t>verso</w:t>
            </w:r>
          </w:p>
        </w:tc>
        <w:tc>
          <w:tcPr>
            <w:tcW w:w="513" w:type="dxa"/>
            <w:tcBorders>
              <w:left w:val="nil"/>
              <w:right w:val="nil"/>
            </w:tcBorders>
          </w:tcPr>
          <w:p w14:paraId="074A674C" w14:textId="77777777" w:rsidR="000E2F52" w:rsidRPr="00BC2E5B" w:rsidRDefault="00BC77E9">
            <w:pPr>
              <w:pStyle w:val="TableParagraph"/>
              <w:ind w:left="87"/>
              <w:rPr>
                <w:rFonts w:ascii="IBM Plex Sans" w:hAnsi="IBM Plex Sans"/>
                <w:sz w:val="18"/>
              </w:rPr>
            </w:pPr>
            <w:r w:rsidRPr="00BC2E5B">
              <w:rPr>
                <w:rFonts w:ascii="IBM Plex Sans" w:hAnsi="IBM Plex Sans"/>
                <w:spacing w:val="-2"/>
                <w:sz w:val="18"/>
              </w:rPr>
              <w:t>terzi</w:t>
            </w:r>
          </w:p>
        </w:tc>
        <w:tc>
          <w:tcPr>
            <w:tcW w:w="298" w:type="dxa"/>
            <w:tcBorders>
              <w:left w:val="nil"/>
            </w:tcBorders>
          </w:tcPr>
          <w:p w14:paraId="4C697BDE" w14:textId="77777777" w:rsidR="000E2F52" w:rsidRPr="00BC2E5B" w:rsidRDefault="00BC77E9">
            <w:pPr>
              <w:pStyle w:val="TableParagraph"/>
              <w:ind w:left="87"/>
              <w:rPr>
                <w:rFonts w:ascii="IBM Plex Sans" w:hAnsi="IBM Plex Sans"/>
                <w:sz w:val="18"/>
              </w:rPr>
            </w:pPr>
            <w:r w:rsidRPr="00BC2E5B">
              <w:rPr>
                <w:rFonts w:ascii="IBM Plex Sans" w:hAnsi="IBM Plex Sans"/>
                <w:spacing w:val="-10"/>
                <w:sz w:val="18"/>
              </w:rPr>
              <w:t>–</w:t>
            </w:r>
          </w:p>
        </w:tc>
      </w:tr>
      <w:tr w:rsidR="000E2F52" w:rsidRPr="00BC2E5B" w14:paraId="2D68891C" w14:textId="77777777">
        <w:trPr>
          <w:trHeight w:val="653"/>
        </w:trPr>
        <w:tc>
          <w:tcPr>
            <w:tcW w:w="4870" w:type="dxa"/>
            <w:gridSpan w:val="5"/>
          </w:tcPr>
          <w:p w14:paraId="754B9938" w14:textId="77777777" w:rsidR="000E2F52" w:rsidRPr="00BC2E5B" w:rsidRDefault="00BC77E9">
            <w:pPr>
              <w:pStyle w:val="TableParagraph"/>
              <w:tabs>
                <w:tab w:val="left" w:pos="1808"/>
              </w:tabs>
              <w:ind w:left="1809" w:right="98" w:hanging="851"/>
              <w:rPr>
                <w:rFonts w:ascii="IBM Plex Sans" w:hAnsi="IBM Plex Sans"/>
                <w:sz w:val="18"/>
              </w:rPr>
            </w:pPr>
            <w:r w:rsidRPr="00BC2E5B">
              <w:rPr>
                <w:rFonts w:ascii="IBM Plex Sans" w:hAnsi="IBM Plex Sans"/>
                <w:spacing w:val="-2"/>
                <w:sz w:val="18"/>
              </w:rPr>
              <w:t>1.1.3</w:t>
            </w:r>
            <w:r w:rsidRPr="00BC2E5B">
              <w:rPr>
                <w:rFonts w:ascii="IBM Plex Sans" w:hAnsi="IBM Plex Sans"/>
                <w:sz w:val="18"/>
              </w:rPr>
              <w:tab/>
              <w:t>Products</w:t>
            </w:r>
            <w:r w:rsidRPr="00BC2E5B">
              <w:rPr>
                <w:rFonts w:ascii="IBM Plex Sans" w:hAnsi="IBM Plex Sans"/>
                <w:spacing w:val="40"/>
                <w:sz w:val="18"/>
              </w:rPr>
              <w:t xml:space="preserve"> </w:t>
            </w:r>
            <w:r w:rsidRPr="00BC2E5B">
              <w:rPr>
                <w:rFonts w:ascii="IBM Plex Sans" w:hAnsi="IBM Plex Sans"/>
                <w:sz w:val="18"/>
              </w:rPr>
              <w:t>Liability</w:t>
            </w:r>
            <w:r w:rsidRPr="00BC2E5B">
              <w:rPr>
                <w:rFonts w:ascii="IBM Plex Sans" w:hAnsi="IBM Plex Sans"/>
                <w:spacing w:val="40"/>
                <w:sz w:val="18"/>
              </w:rPr>
              <w:t xml:space="preserve"> </w:t>
            </w:r>
            <w:r w:rsidRPr="00BC2E5B">
              <w:rPr>
                <w:rFonts w:ascii="IBM Plex Sans" w:hAnsi="IBM Plex Sans"/>
                <w:sz w:val="18"/>
              </w:rPr>
              <w:t>–</w:t>
            </w:r>
            <w:r w:rsidRPr="00BC2E5B">
              <w:rPr>
                <w:rFonts w:ascii="IBM Plex Sans" w:hAnsi="IBM Plex Sans"/>
                <w:spacing w:val="40"/>
                <w:sz w:val="18"/>
              </w:rPr>
              <w:t xml:space="preserve"> </w:t>
            </w:r>
            <w:r w:rsidRPr="00BC2E5B">
              <w:rPr>
                <w:rFonts w:ascii="IBM Plex Sans" w:hAnsi="IBM Plex Sans"/>
                <w:sz w:val="18"/>
              </w:rPr>
              <w:t>€2,000,000</w:t>
            </w:r>
            <w:r w:rsidRPr="00BC2E5B">
              <w:rPr>
                <w:rFonts w:ascii="IBM Plex Sans" w:hAnsi="IBM Plex Sans"/>
                <w:spacing w:val="40"/>
                <w:sz w:val="18"/>
              </w:rPr>
              <w:t xml:space="preserve"> </w:t>
            </w:r>
            <w:r w:rsidRPr="00BC2E5B">
              <w:rPr>
                <w:rFonts w:ascii="IBM Plex Sans" w:hAnsi="IBM Plex Sans"/>
                <w:sz w:val="18"/>
              </w:rPr>
              <w:t>(in respect of Goods)</w:t>
            </w:r>
          </w:p>
        </w:tc>
        <w:tc>
          <w:tcPr>
            <w:tcW w:w="4875" w:type="dxa"/>
            <w:gridSpan w:val="6"/>
          </w:tcPr>
          <w:p w14:paraId="7041F533" w14:textId="77777777" w:rsidR="000E2F52" w:rsidRPr="00BC2E5B" w:rsidRDefault="00BC77E9">
            <w:pPr>
              <w:pStyle w:val="TableParagraph"/>
              <w:ind w:left="1331" w:hanging="504"/>
              <w:rPr>
                <w:rFonts w:ascii="IBM Plex Sans" w:hAnsi="IBM Plex Sans"/>
                <w:sz w:val="18"/>
              </w:rPr>
            </w:pPr>
            <w:r w:rsidRPr="00BC2E5B">
              <w:rPr>
                <w:rFonts w:ascii="IBM Plex Sans" w:hAnsi="IBM Plex Sans"/>
                <w:sz w:val="18"/>
              </w:rPr>
              <w:t>1.1.3.</w:t>
            </w:r>
            <w:r w:rsidRPr="00BC2E5B">
              <w:rPr>
                <w:rFonts w:ascii="IBM Plex Sans" w:hAnsi="IBM Plex Sans"/>
                <w:spacing w:val="-2"/>
                <w:sz w:val="18"/>
              </w:rPr>
              <w:t xml:space="preserve"> </w:t>
            </w:r>
            <w:r w:rsidRPr="00BC2E5B">
              <w:rPr>
                <w:rFonts w:ascii="IBM Plex Sans" w:hAnsi="IBM Plex Sans"/>
                <w:sz w:val="18"/>
              </w:rPr>
              <w:t>Responsabilità</w:t>
            </w:r>
            <w:r w:rsidRPr="00BC2E5B">
              <w:rPr>
                <w:rFonts w:ascii="IBM Plex Sans" w:hAnsi="IBM Plex Sans"/>
                <w:spacing w:val="38"/>
                <w:sz w:val="18"/>
              </w:rPr>
              <w:t xml:space="preserve"> </w:t>
            </w:r>
            <w:r w:rsidRPr="00BC2E5B">
              <w:rPr>
                <w:rFonts w:ascii="IBM Plex Sans" w:hAnsi="IBM Plex Sans"/>
                <w:sz w:val="18"/>
              </w:rPr>
              <w:t>da</w:t>
            </w:r>
            <w:r w:rsidRPr="00BC2E5B">
              <w:rPr>
                <w:rFonts w:ascii="IBM Plex Sans" w:hAnsi="IBM Plex Sans"/>
                <w:spacing w:val="38"/>
                <w:sz w:val="18"/>
              </w:rPr>
              <w:t xml:space="preserve"> </w:t>
            </w:r>
            <w:r w:rsidRPr="00BC2E5B">
              <w:rPr>
                <w:rFonts w:ascii="IBM Plex Sans" w:hAnsi="IBM Plex Sans"/>
                <w:sz w:val="18"/>
              </w:rPr>
              <w:t>prodotto</w:t>
            </w:r>
            <w:r w:rsidRPr="00BC2E5B">
              <w:rPr>
                <w:rFonts w:ascii="IBM Plex Sans" w:hAnsi="IBM Plex Sans"/>
                <w:spacing w:val="37"/>
                <w:sz w:val="18"/>
              </w:rPr>
              <w:t xml:space="preserve"> </w:t>
            </w:r>
            <w:r w:rsidRPr="00BC2E5B">
              <w:rPr>
                <w:rFonts w:ascii="IBM Plex Sans" w:hAnsi="IBM Plex Sans"/>
                <w:sz w:val="18"/>
              </w:rPr>
              <w:t>–</w:t>
            </w:r>
            <w:r w:rsidRPr="00BC2E5B">
              <w:rPr>
                <w:rFonts w:ascii="IBM Plex Sans" w:hAnsi="IBM Plex Sans"/>
                <w:spacing w:val="37"/>
                <w:sz w:val="18"/>
              </w:rPr>
              <w:t xml:space="preserve"> </w:t>
            </w:r>
            <w:r w:rsidRPr="00BC2E5B">
              <w:rPr>
                <w:rFonts w:ascii="IBM Plex Sans" w:hAnsi="IBM Plex Sans"/>
                <w:sz w:val="18"/>
              </w:rPr>
              <w:t>€2.000.000 (rispetto alle Merci)</w:t>
            </w:r>
          </w:p>
        </w:tc>
      </w:tr>
      <w:tr w:rsidR="000E2F52" w:rsidRPr="00BC2E5B" w14:paraId="099CCAB1" w14:textId="77777777">
        <w:trPr>
          <w:trHeight w:val="653"/>
        </w:trPr>
        <w:tc>
          <w:tcPr>
            <w:tcW w:w="4870" w:type="dxa"/>
            <w:gridSpan w:val="5"/>
          </w:tcPr>
          <w:p w14:paraId="1E60BA16" w14:textId="77777777" w:rsidR="000E2F52" w:rsidRPr="00BC2E5B" w:rsidRDefault="00BC77E9">
            <w:pPr>
              <w:pStyle w:val="TableParagraph"/>
              <w:tabs>
                <w:tab w:val="left" w:pos="1808"/>
              </w:tabs>
              <w:ind w:left="1809" w:right="97" w:hanging="851"/>
              <w:rPr>
                <w:rFonts w:ascii="IBM Plex Sans" w:hAnsi="IBM Plex Sans"/>
                <w:sz w:val="18"/>
              </w:rPr>
            </w:pPr>
            <w:r w:rsidRPr="00BC2E5B">
              <w:rPr>
                <w:rFonts w:ascii="IBM Plex Sans" w:hAnsi="IBM Plex Sans"/>
                <w:spacing w:val="-2"/>
                <w:sz w:val="18"/>
              </w:rPr>
              <w:t>1.1.4</w:t>
            </w:r>
            <w:r w:rsidRPr="00BC2E5B">
              <w:rPr>
                <w:rFonts w:ascii="IBM Plex Sans" w:hAnsi="IBM Plex Sans"/>
                <w:sz w:val="18"/>
              </w:rPr>
              <w:tab/>
              <w:t>Professional</w:t>
            </w:r>
            <w:r w:rsidRPr="00BC2E5B">
              <w:rPr>
                <w:rFonts w:ascii="IBM Plex Sans" w:hAnsi="IBM Plex Sans"/>
                <w:spacing w:val="-3"/>
                <w:sz w:val="18"/>
              </w:rPr>
              <w:t xml:space="preserve"> </w:t>
            </w:r>
            <w:r w:rsidRPr="00BC2E5B">
              <w:rPr>
                <w:rFonts w:ascii="IBM Plex Sans" w:hAnsi="IBM Plex Sans"/>
                <w:sz w:val="18"/>
              </w:rPr>
              <w:t>Indemnity</w:t>
            </w:r>
            <w:r w:rsidRPr="00BC2E5B">
              <w:rPr>
                <w:rFonts w:ascii="IBM Plex Sans" w:hAnsi="IBM Plex Sans"/>
                <w:spacing w:val="-3"/>
                <w:sz w:val="18"/>
              </w:rPr>
              <w:t xml:space="preserve"> </w:t>
            </w:r>
            <w:r w:rsidRPr="00BC2E5B">
              <w:rPr>
                <w:rFonts w:ascii="IBM Plex Sans" w:hAnsi="IBM Plex Sans"/>
                <w:sz w:val="18"/>
              </w:rPr>
              <w:t>–</w:t>
            </w:r>
            <w:r w:rsidRPr="00BC2E5B">
              <w:rPr>
                <w:rFonts w:ascii="IBM Plex Sans" w:hAnsi="IBM Plex Sans"/>
                <w:spacing w:val="-3"/>
                <w:sz w:val="18"/>
              </w:rPr>
              <w:t xml:space="preserve"> </w:t>
            </w:r>
            <w:r w:rsidRPr="00BC2E5B">
              <w:rPr>
                <w:rFonts w:ascii="IBM Plex Sans" w:hAnsi="IBM Plex Sans"/>
                <w:sz w:val="18"/>
              </w:rPr>
              <w:t>€1,000,000 (in respect of Services)</w:t>
            </w:r>
          </w:p>
        </w:tc>
        <w:tc>
          <w:tcPr>
            <w:tcW w:w="4875" w:type="dxa"/>
            <w:gridSpan w:val="6"/>
          </w:tcPr>
          <w:p w14:paraId="7FCF9955" w14:textId="77777777" w:rsidR="000E2F52" w:rsidRPr="00BC2E5B" w:rsidRDefault="00BC77E9">
            <w:pPr>
              <w:pStyle w:val="TableParagraph"/>
              <w:tabs>
                <w:tab w:val="left" w:pos="2851"/>
                <w:tab w:val="left" w:pos="3589"/>
              </w:tabs>
              <w:spacing w:line="206" w:lineRule="exact"/>
              <w:ind w:left="827"/>
              <w:rPr>
                <w:rFonts w:ascii="IBM Plex Sans" w:hAnsi="IBM Plex Sans"/>
                <w:sz w:val="18"/>
              </w:rPr>
            </w:pPr>
            <w:r w:rsidRPr="00BC2E5B">
              <w:rPr>
                <w:rFonts w:ascii="IBM Plex Sans" w:hAnsi="IBM Plex Sans"/>
                <w:sz w:val="18"/>
              </w:rPr>
              <w:t>1.1.4.</w:t>
            </w:r>
            <w:r w:rsidRPr="00BC2E5B">
              <w:rPr>
                <w:rFonts w:ascii="IBM Plex Sans" w:hAnsi="IBM Plex Sans"/>
                <w:spacing w:val="-2"/>
                <w:sz w:val="18"/>
              </w:rPr>
              <w:t xml:space="preserve"> Responsabilità</w:t>
            </w:r>
            <w:r w:rsidRPr="00BC2E5B">
              <w:rPr>
                <w:rFonts w:ascii="IBM Plex Sans" w:hAnsi="IBM Plex Sans"/>
                <w:sz w:val="18"/>
              </w:rPr>
              <w:tab/>
            </w:r>
            <w:r w:rsidRPr="00BC2E5B">
              <w:rPr>
                <w:rFonts w:ascii="IBM Plex Sans" w:hAnsi="IBM Plex Sans"/>
                <w:spacing w:val="-2"/>
                <w:sz w:val="18"/>
              </w:rPr>
              <w:t>civile</w:t>
            </w:r>
            <w:r w:rsidRPr="00BC2E5B">
              <w:rPr>
                <w:rFonts w:ascii="IBM Plex Sans" w:hAnsi="IBM Plex Sans"/>
                <w:sz w:val="18"/>
              </w:rPr>
              <w:tab/>
            </w:r>
            <w:r w:rsidRPr="00BC2E5B">
              <w:rPr>
                <w:rFonts w:ascii="IBM Plex Sans" w:hAnsi="IBM Plex Sans"/>
                <w:spacing w:val="-2"/>
                <w:sz w:val="18"/>
              </w:rPr>
              <w:t>professionale–</w:t>
            </w:r>
          </w:p>
          <w:p w14:paraId="5A3A4CAF" w14:textId="77777777" w:rsidR="000E2F52" w:rsidRPr="00BC2E5B" w:rsidRDefault="00BC77E9">
            <w:pPr>
              <w:pStyle w:val="TableParagraph"/>
              <w:spacing w:before="2"/>
              <w:ind w:left="1331"/>
              <w:rPr>
                <w:rFonts w:ascii="IBM Plex Sans" w:hAnsi="IBM Plex Sans"/>
                <w:sz w:val="18"/>
              </w:rPr>
            </w:pPr>
            <w:r w:rsidRPr="00BC2E5B">
              <w:rPr>
                <w:rFonts w:ascii="IBM Plex Sans" w:hAnsi="IBM Plex Sans"/>
                <w:sz w:val="18"/>
              </w:rPr>
              <w:t>€1.000.000</w:t>
            </w:r>
            <w:r w:rsidRPr="00BC2E5B">
              <w:rPr>
                <w:rFonts w:ascii="IBM Plex Sans" w:hAnsi="IBM Plex Sans"/>
                <w:spacing w:val="-5"/>
                <w:sz w:val="18"/>
              </w:rPr>
              <w:t xml:space="preserve"> </w:t>
            </w:r>
            <w:r w:rsidRPr="00BC2E5B">
              <w:rPr>
                <w:rFonts w:ascii="IBM Plex Sans" w:hAnsi="IBM Plex Sans"/>
                <w:sz w:val="18"/>
              </w:rPr>
              <w:t>(rispetto</w:t>
            </w:r>
            <w:r w:rsidRPr="00BC2E5B">
              <w:rPr>
                <w:rFonts w:ascii="IBM Plex Sans" w:hAnsi="IBM Plex Sans"/>
                <w:spacing w:val="-5"/>
                <w:sz w:val="18"/>
              </w:rPr>
              <w:t xml:space="preserve"> </w:t>
            </w:r>
            <w:r w:rsidRPr="00BC2E5B">
              <w:rPr>
                <w:rFonts w:ascii="IBM Plex Sans" w:hAnsi="IBM Plex Sans"/>
                <w:sz w:val="18"/>
              </w:rPr>
              <w:t>ai</w:t>
            </w:r>
            <w:r w:rsidRPr="00BC2E5B">
              <w:rPr>
                <w:rFonts w:ascii="IBM Plex Sans" w:hAnsi="IBM Plex Sans"/>
                <w:spacing w:val="-4"/>
                <w:sz w:val="18"/>
              </w:rPr>
              <w:t xml:space="preserve"> </w:t>
            </w:r>
            <w:r w:rsidRPr="00BC2E5B">
              <w:rPr>
                <w:rFonts w:ascii="IBM Plex Sans" w:hAnsi="IBM Plex Sans"/>
                <w:spacing w:val="-2"/>
                <w:sz w:val="18"/>
              </w:rPr>
              <w:t>Servizi)</w:t>
            </w:r>
          </w:p>
        </w:tc>
      </w:tr>
      <w:tr w:rsidR="000E2F52" w:rsidRPr="00BC2E5B" w14:paraId="2C27827B" w14:textId="77777777">
        <w:trPr>
          <w:trHeight w:val="447"/>
        </w:trPr>
        <w:tc>
          <w:tcPr>
            <w:tcW w:w="4870" w:type="dxa"/>
            <w:gridSpan w:val="5"/>
          </w:tcPr>
          <w:p w14:paraId="5F18981A" w14:textId="77777777" w:rsidR="000E2F52" w:rsidRPr="00BC2E5B" w:rsidRDefault="00BC77E9">
            <w:pPr>
              <w:pStyle w:val="TableParagraph"/>
              <w:spacing w:before="1"/>
              <w:rPr>
                <w:rFonts w:ascii="IBM Plex Sans" w:hAnsi="IBM Plex Sans"/>
                <w:sz w:val="18"/>
              </w:rPr>
            </w:pPr>
            <w:r w:rsidRPr="00BC2E5B">
              <w:rPr>
                <w:rFonts w:ascii="IBM Plex Sans" w:hAnsi="IBM Plex Sans"/>
                <w:sz w:val="18"/>
              </w:rPr>
              <w:t>In</w:t>
            </w:r>
            <w:r w:rsidRPr="00BC2E5B">
              <w:rPr>
                <w:rFonts w:ascii="IBM Plex Sans" w:hAnsi="IBM Plex Sans"/>
                <w:spacing w:val="-5"/>
                <w:sz w:val="18"/>
              </w:rPr>
              <w:t xml:space="preserve"> </w:t>
            </w:r>
            <w:r w:rsidRPr="00BC2E5B">
              <w:rPr>
                <w:rFonts w:ascii="IBM Plex Sans" w:hAnsi="IBM Plex Sans"/>
                <w:sz w:val="18"/>
              </w:rPr>
              <w:t>each</w:t>
            </w:r>
            <w:r w:rsidRPr="00BC2E5B">
              <w:rPr>
                <w:rFonts w:ascii="IBM Plex Sans" w:hAnsi="IBM Plex Sans"/>
                <w:spacing w:val="-2"/>
                <w:sz w:val="18"/>
              </w:rPr>
              <w:t xml:space="preserve"> </w:t>
            </w:r>
            <w:r w:rsidRPr="00BC2E5B">
              <w:rPr>
                <w:rFonts w:ascii="IBM Plex Sans" w:hAnsi="IBM Plex Sans"/>
                <w:sz w:val="18"/>
              </w:rPr>
              <w:t>case,</w:t>
            </w:r>
            <w:r w:rsidRPr="00BC2E5B">
              <w:rPr>
                <w:rFonts w:ascii="IBM Plex Sans" w:hAnsi="IBM Plex Sans"/>
                <w:spacing w:val="-2"/>
                <w:sz w:val="18"/>
              </w:rPr>
              <w:t xml:space="preserve"> </w:t>
            </w:r>
            <w:r w:rsidRPr="00BC2E5B">
              <w:rPr>
                <w:rFonts w:ascii="IBM Plex Sans" w:hAnsi="IBM Plex Sans"/>
                <w:sz w:val="18"/>
              </w:rPr>
              <w:t>with</w:t>
            </w:r>
            <w:r w:rsidRPr="00BC2E5B">
              <w:rPr>
                <w:rFonts w:ascii="IBM Plex Sans" w:hAnsi="IBM Plex Sans"/>
                <w:spacing w:val="-2"/>
                <w:sz w:val="18"/>
              </w:rPr>
              <w:t xml:space="preserve"> </w:t>
            </w:r>
            <w:r w:rsidRPr="00BC2E5B">
              <w:rPr>
                <w:rFonts w:ascii="IBM Plex Sans" w:hAnsi="IBM Plex Sans"/>
                <w:sz w:val="18"/>
              </w:rPr>
              <w:t>6</w:t>
            </w:r>
            <w:r w:rsidRPr="00BC2E5B">
              <w:rPr>
                <w:rFonts w:ascii="IBM Plex Sans" w:hAnsi="IBM Plex Sans"/>
                <w:spacing w:val="-2"/>
                <w:sz w:val="18"/>
              </w:rPr>
              <w:t xml:space="preserve"> </w:t>
            </w:r>
            <w:r w:rsidRPr="00BC2E5B">
              <w:rPr>
                <w:rFonts w:ascii="IBM Plex Sans" w:hAnsi="IBM Plex Sans"/>
                <w:sz w:val="18"/>
              </w:rPr>
              <w:t>year</w:t>
            </w:r>
            <w:r w:rsidRPr="00BC2E5B">
              <w:rPr>
                <w:rFonts w:ascii="IBM Plex Sans" w:hAnsi="IBM Plex Sans"/>
                <w:spacing w:val="-2"/>
                <w:sz w:val="18"/>
              </w:rPr>
              <w:t xml:space="preserve"> </w:t>
            </w:r>
            <w:r w:rsidRPr="00BC2E5B">
              <w:rPr>
                <w:rFonts w:ascii="IBM Plex Sans" w:hAnsi="IBM Plex Sans"/>
                <w:sz w:val="18"/>
              </w:rPr>
              <w:t>run-off</w:t>
            </w:r>
            <w:r w:rsidRPr="00BC2E5B">
              <w:rPr>
                <w:rFonts w:ascii="IBM Plex Sans" w:hAnsi="IBM Plex Sans"/>
                <w:spacing w:val="-2"/>
                <w:sz w:val="18"/>
              </w:rPr>
              <w:t xml:space="preserve"> cover.</w:t>
            </w:r>
          </w:p>
        </w:tc>
        <w:tc>
          <w:tcPr>
            <w:tcW w:w="4875" w:type="dxa"/>
            <w:gridSpan w:val="6"/>
          </w:tcPr>
          <w:p w14:paraId="4D90194D" w14:textId="77777777" w:rsidR="000E2F52" w:rsidRPr="00BC2E5B" w:rsidRDefault="00BC77E9">
            <w:pPr>
              <w:pStyle w:val="TableParagraph"/>
              <w:spacing w:before="1"/>
              <w:ind w:left="468"/>
              <w:rPr>
                <w:rFonts w:ascii="IBM Plex Sans" w:hAnsi="IBM Plex Sans"/>
                <w:sz w:val="18"/>
              </w:rPr>
            </w:pPr>
            <w:r w:rsidRPr="00BC2E5B">
              <w:rPr>
                <w:rFonts w:ascii="IBM Plex Sans" w:hAnsi="IBM Plex Sans"/>
                <w:sz w:val="18"/>
              </w:rPr>
              <w:t>In</w:t>
            </w:r>
            <w:r w:rsidRPr="00BC2E5B">
              <w:rPr>
                <w:rFonts w:ascii="IBM Plex Sans" w:hAnsi="IBM Plex Sans"/>
                <w:spacing w:val="-3"/>
                <w:sz w:val="18"/>
              </w:rPr>
              <w:t xml:space="preserve"> </w:t>
            </w:r>
            <w:r w:rsidRPr="00BC2E5B">
              <w:rPr>
                <w:rFonts w:ascii="IBM Plex Sans" w:hAnsi="IBM Plex Sans"/>
                <w:sz w:val="18"/>
              </w:rPr>
              <w:t>ciascun</w:t>
            </w:r>
            <w:r w:rsidRPr="00BC2E5B">
              <w:rPr>
                <w:rFonts w:ascii="IBM Plex Sans" w:hAnsi="IBM Plex Sans"/>
                <w:spacing w:val="-3"/>
                <w:sz w:val="18"/>
              </w:rPr>
              <w:t xml:space="preserve"> </w:t>
            </w:r>
            <w:r w:rsidRPr="00BC2E5B">
              <w:rPr>
                <w:rFonts w:ascii="IBM Plex Sans" w:hAnsi="IBM Plex Sans"/>
                <w:sz w:val="18"/>
              </w:rPr>
              <w:t>caso,</w:t>
            </w:r>
            <w:r w:rsidRPr="00BC2E5B">
              <w:rPr>
                <w:rFonts w:ascii="IBM Plex Sans" w:hAnsi="IBM Plex Sans"/>
                <w:spacing w:val="-3"/>
                <w:sz w:val="18"/>
              </w:rPr>
              <w:t xml:space="preserve"> </w:t>
            </w:r>
            <w:r w:rsidRPr="00BC2E5B">
              <w:rPr>
                <w:rFonts w:ascii="IBM Plex Sans" w:hAnsi="IBM Plex Sans"/>
                <w:sz w:val="18"/>
              </w:rPr>
              <w:t>con</w:t>
            </w:r>
            <w:r w:rsidRPr="00BC2E5B">
              <w:rPr>
                <w:rFonts w:ascii="IBM Plex Sans" w:hAnsi="IBM Plex Sans"/>
                <w:spacing w:val="-3"/>
                <w:sz w:val="18"/>
              </w:rPr>
              <w:t xml:space="preserve"> </w:t>
            </w:r>
            <w:r w:rsidRPr="00BC2E5B">
              <w:rPr>
                <w:rFonts w:ascii="IBM Plex Sans" w:hAnsi="IBM Plex Sans"/>
                <w:sz w:val="18"/>
              </w:rPr>
              <w:t>una</w:t>
            </w:r>
            <w:r w:rsidRPr="00BC2E5B">
              <w:rPr>
                <w:rFonts w:ascii="IBM Plex Sans" w:hAnsi="IBM Plex Sans"/>
                <w:spacing w:val="-2"/>
                <w:sz w:val="18"/>
              </w:rPr>
              <w:t xml:space="preserve"> </w:t>
            </w:r>
            <w:r w:rsidRPr="00BC2E5B">
              <w:rPr>
                <w:rFonts w:ascii="IBM Plex Sans" w:hAnsi="IBM Plex Sans"/>
                <w:sz w:val="18"/>
              </w:rPr>
              <w:t>copertura</w:t>
            </w:r>
            <w:r w:rsidRPr="00BC2E5B">
              <w:rPr>
                <w:rFonts w:ascii="IBM Plex Sans" w:hAnsi="IBM Plex Sans"/>
                <w:spacing w:val="-3"/>
                <w:sz w:val="18"/>
              </w:rPr>
              <w:t xml:space="preserve"> </w:t>
            </w:r>
            <w:r w:rsidRPr="00BC2E5B">
              <w:rPr>
                <w:rFonts w:ascii="IBM Plex Sans" w:hAnsi="IBM Plex Sans"/>
                <w:sz w:val="18"/>
              </w:rPr>
              <w:t>run-off</w:t>
            </w:r>
            <w:r w:rsidRPr="00BC2E5B">
              <w:rPr>
                <w:rFonts w:ascii="IBM Plex Sans" w:hAnsi="IBM Plex Sans"/>
                <w:spacing w:val="-3"/>
                <w:sz w:val="18"/>
              </w:rPr>
              <w:t xml:space="preserve"> </w:t>
            </w:r>
            <w:r w:rsidRPr="00BC2E5B">
              <w:rPr>
                <w:rFonts w:ascii="IBM Plex Sans" w:hAnsi="IBM Plex Sans"/>
                <w:sz w:val="18"/>
              </w:rPr>
              <w:t>di</w:t>
            </w:r>
            <w:r w:rsidRPr="00BC2E5B">
              <w:rPr>
                <w:rFonts w:ascii="IBM Plex Sans" w:hAnsi="IBM Plex Sans"/>
                <w:spacing w:val="-3"/>
                <w:sz w:val="18"/>
              </w:rPr>
              <w:t xml:space="preserve"> </w:t>
            </w:r>
            <w:r w:rsidRPr="00BC2E5B">
              <w:rPr>
                <w:rFonts w:ascii="IBM Plex Sans" w:hAnsi="IBM Plex Sans"/>
                <w:sz w:val="18"/>
              </w:rPr>
              <w:t>6</w:t>
            </w:r>
            <w:r w:rsidRPr="00BC2E5B">
              <w:rPr>
                <w:rFonts w:ascii="IBM Plex Sans" w:hAnsi="IBM Plex Sans"/>
                <w:spacing w:val="-2"/>
                <w:sz w:val="18"/>
              </w:rPr>
              <w:t xml:space="preserve"> </w:t>
            </w:r>
            <w:r w:rsidRPr="00BC2E5B">
              <w:rPr>
                <w:rFonts w:ascii="IBM Plex Sans" w:hAnsi="IBM Plex Sans"/>
                <w:spacing w:val="-4"/>
                <w:sz w:val="18"/>
              </w:rPr>
              <w:t>anni.</w:t>
            </w:r>
          </w:p>
        </w:tc>
      </w:tr>
      <w:tr w:rsidR="000E2F52" w:rsidRPr="00BC2E5B" w14:paraId="063981D3" w14:textId="77777777">
        <w:trPr>
          <w:trHeight w:val="447"/>
        </w:trPr>
        <w:tc>
          <w:tcPr>
            <w:tcW w:w="4870" w:type="dxa"/>
            <w:gridSpan w:val="5"/>
          </w:tcPr>
          <w:p w14:paraId="02C5648E" w14:textId="77777777" w:rsidR="000E2F52" w:rsidRPr="00BC2E5B" w:rsidRDefault="00BC77E9">
            <w:pPr>
              <w:pStyle w:val="TableParagraph"/>
              <w:tabs>
                <w:tab w:val="left" w:pos="958"/>
              </w:tabs>
              <w:spacing w:before="1"/>
              <w:rPr>
                <w:rFonts w:ascii="IBM Plex Sans" w:hAnsi="IBM Plex Sans"/>
                <w:b/>
                <w:sz w:val="18"/>
              </w:rPr>
            </w:pPr>
            <w:r w:rsidRPr="00BC2E5B">
              <w:rPr>
                <w:rFonts w:ascii="IBM Plex Sans" w:hAnsi="IBM Plex Sans"/>
                <w:spacing w:val="-5"/>
                <w:sz w:val="18"/>
              </w:rPr>
              <w:t>2.</w:t>
            </w:r>
            <w:r w:rsidRPr="00BC2E5B">
              <w:rPr>
                <w:rFonts w:ascii="IBM Plex Sans" w:hAnsi="IBM Plex Sans"/>
                <w:sz w:val="18"/>
              </w:rPr>
              <w:tab/>
            </w:r>
            <w:r w:rsidRPr="00BC2E5B">
              <w:rPr>
                <w:rFonts w:ascii="IBM Plex Sans" w:hAnsi="IBM Plex Sans"/>
                <w:b/>
                <w:sz w:val="18"/>
              </w:rPr>
              <w:t>CURRENCY</w:t>
            </w:r>
            <w:r w:rsidRPr="00BC2E5B">
              <w:rPr>
                <w:rFonts w:ascii="IBM Plex Sans" w:hAnsi="IBM Plex Sans"/>
                <w:b/>
                <w:spacing w:val="-3"/>
                <w:sz w:val="18"/>
              </w:rPr>
              <w:t xml:space="preserve"> </w:t>
            </w:r>
            <w:r w:rsidRPr="00BC2E5B">
              <w:rPr>
                <w:rFonts w:ascii="IBM Plex Sans" w:hAnsi="IBM Plex Sans"/>
                <w:b/>
                <w:sz w:val="18"/>
              </w:rPr>
              <w:t>AND</w:t>
            </w:r>
            <w:r w:rsidRPr="00BC2E5B">
              <w:rPr>
                <w:rFonts w:ascii="IBM Plex Sans" w:hAnsi="IBM Plex Sans"/>
                <w:b/>
                <w:spacing w:val="-3"/>
                <w:sz w:val="18"/>
              </w:rPr>
              <w:t xml:space="preserve"> </w:t>
            </w:r>
            <w:r w:rsidRPr="00BC2E5B">
              <w:rPr>
                <w:rFonts w:ascii="IBM Plex Sans" w:hAnsi="IBM Plex Sans"/>
                <w:b/>
                <w:spacing w:val="-2"/>
                <w:sz w:val="18"/>
              </w:rPr>
              <w:t>PAYMENT</w:t>
            </w:r>
          </w:p>
        </w:tc>
        <w:tc>
          <w:tcPr>
            <w:tcW w:w="4875" w:type="dxa"/>
            <w:gridSpan w:val="6"/>
          </w:tcPr>
          <w:p w14:paraId="69AF5414" w14:textId="77777777" w:rsidR="000E2F52" w:rsidRPr="00BC2E5B" w:rsidRDefault="00BC77E9">
            <w:pPr>
              <w:pStyle w:val="TableParagraph"/>
              <w:tabs>
                <w:tab w:val="left" w:pos="468"/>
              </w:tabs>
              <w:spacing w:before="1"/>
              <w:ind w:left="108"/>
              <w:rPr>
                <w:rFonts w:ascii="IBM Plex Sans" w:hAnsi="IBM Plex Sans"/>
                <w:b/>
                <w:sz w:val="18"/>
              </w:rPr>
            </w:pPr>
            <w:r w:rsidRPr="00BC2E5B">
              <w:rPr>
                <w:rFonts w:ascii="IBM Plex Sans" w:hAnsi="IBM Plex Sans"/>
                <w:b/>
                <w:spacing w:val="-5"/>
                <w:sz w:val="18"/>
              </w:rPr>
              <w:t>2.</w:t>
            </w:r>
            <w:r w:rsidRPr="00BC2E5B">
              <w:rPr>
                <w:rFonts w:ascii="IBM Plex Sans" w:hAnsi="IBM Plex Sans"/>
                <w:b/>
                <w:sz w:val="18"/>
              </w:rPr>
              <w:tab/>
              <w:t>VALUTA</w:t>
            </w:r>
            <w:r w:rsidRPr="00BC2E5B">
              <w:rPr>
                <w:rFonts w:ascii="IBM Plex Sans" w:hAnsi="IBM Plex Sans"/>
                <w:b/>
                <w:spacing w:val="-2"/>
                <w:sz w:val="18"/>
              </w:rPr>
              <w:t xml:space="preserve"> </w:t>
            </w:r>
            <w:r w:rsidRPr="00BC2E5B">
              <w:rPr>
                <w:rFonts w:ascii="IBM Plex Sans" w:hAnsi="IBM Plex Sans"/>
                <w:b/>
                <w:sz w:val="18"/>
              </w:rPr>
              <w:t>E</w:t>
            </w:r>
            <w:r w:rsidRPr="00BC2E5B">
              <w:rPr>
                <w:rFonts w:ascii="IBM Plex Sans" w:hAnsi="IBM Plex Sans"/>
                <w:b/>
                <w:spacing w:val="-1"/>
                <w:sz w:val="18"/>
              </w:rPr>
              <w:t xml:space="preserve"> </w:t>
            </w:r>
            <w:r w:rsidRPr="00BC2E5B">
              <w:rPr>
                <w:rFonts w:ascii="IBM Plex Sans" w:hAnsi="IBM Plex Sans"/>
                <w:b/>
                <w:spacing w:val="-2"/>
                <w:sz w:val="18"/>
              </w:rPr>
              <w:t>PAGAMENTO</w:t>
            </w:r>
          </w:p>
        </w:tc>
      </w:tr>
      <w:tr w:rsidR="000E2F52" w:rsidRPr="00BC2E5B" w14:paraId="55CCA4EA" w14:textId="77777777">
        <w:trPr>
          <w:trHeight w:val="1895"/>
        </w:trPr>
        <w:tc>
          <w:tcPr>
            <w:tcW w:w="4870" w:type="dxa"/>
            <w:gridSpan w:val="5"/>
          </w:tcPr>
          <w:p w14:paraId="67363E1D" w14:textId="77777777" w:rsidR="000E2F52" w:rsidRPr="00BC2E5B" w:rsidRDefault="00BC77E9">
            <w:pPr>
              <w:pStyle w:val="TableParagraph"/>
              <w:tabs>
                <w:tab w:val="left" w:pos="958"/>
              </w:tabs>
              <w:ind w:left="958" w:right="97" w:hanging="851"/>
              <w:jc w:val="both"/>
              <w:rPr>
                <w:rFonts w:ascii="IBM Plex Sans" w:hAnsi="IBM Plex Sans"/>
                <w:sz w:val="18"/>
              </w:rPr>
            </w:pPr>
            <w:r w:rsidRPr="00BC2E5B">
              <w:rPr>
                <w:rFonts w:ascii="IBM Plex Sans" w:hAnsi="IBM Plex Sans"/>
                <w:spacing w:val="-4"/>
                <w:sz w:val="18"/>
              </w:rPr>
              <w:t>2.1</w:t>
            </w:r>
            <w:r w:rsidRPr="00BC2E5B">
              <w:rPr>
                <w:rFonts w:ascii="IBM Plex Sans" w:hAnsi="IBM Plex Sans"/>
                <w:sz w:val="18"/>
              </w:rPr>
              <w:tab/>
              <w:t>The Currency of this Agreement is EURO (€), unless stated otherwise in the Purchase Order or Standard Purchase Contract. All references in this Agreement to amounts in other currencies will be deemed converted to that currency utilising the exchange rates published by</w:t>
            </w:r>
            <w:r w:rsidRPr="00BC2E5B">
              <w:rPr>
                <w:rFonts w:ascii="IBM Plex Sans" w:hAnsi="IBM Plex Sans"/>
                <w:spacing w:val="-3"/>
                <w:sz w:val="18"/>
              </w:rPr>
              <w:t xml:space="preserve"> </w:t>
            </w:r>
            <w:r w:rsidRPr="00BC2E5B">
              <w:rPr>
                <w:rFonts w:ascii="IBM Plex Sans" w:hAnsi="IBM Plex Sans"/>
                <w:sz w:val="18"/>
              </w:rPr>
              <w:t>Barclays</w:t>
            </w:r>
            <w:r w:rsidRPr="00BC2E5B">
              <w:rPr>
                <w:rFonts w:ascii="IBM Plex Sans" w:hAnsi="IBM Plex Sans"/>
                <w:spacing w:val="-3"/>
                <w:sz w:val="18"/>
              </w:rPr>
              <w:t xml:space="preserve"> </w:t>
            </w:r>
            <w:r w:rsidRPr="00BC2E5B">
              <w:rPr>
                <w:rFonts w:ascii="IBM Plex Sans" w:hAnsi="IBM Plex Sans"/>
                <w:sz w:val="18"/>
              </w:rPr>
              <w:t>Bank</w:t>
            </w:r>
            <w:r w:rsidRPr="00BC2E5B">
              <w:rPr>
                <w:rFonts w:ascii="IBM Plex Sans" w:hAnsi="IBM Plex Sans"/>
                <w:spacing w:val="-3"/>
                <w:sz w:val="18"/>
              </w:rPr>
              <w:t xml:space="preserve"> </w:t>
            </w:r>
            <w:r w:rsidRPr="00BC2E5B">
              <w:rPr>
                <w:rFonts w:ascii="IBM Plex Sans" w:hAnsi="IBM Plex Sans"/>
                <w:sz w:val="18"/>
              </w:rPr>
              <w:t>plc</w:t>
            </w:r>
            <w:r w:rsidRPr="00BC2E5B">
              <w:rPr>
                <w:rFonts w:ascii="IBM Plex Sans" w:hAnsi="IBM Plex Sans"/>
                <w:spacing w:val="-3"/>
                <w:sz w:val="18"/>
              </w:rPr>
              <w:t xml:space="preserve"> </w:t>
            </w:r>
            <w:r w:rsidRPr="00BC2E5B">
              <w:rPr>
                <w:rFonts w:ascii="IBM Plex Sans" w:hAnsi="IBM Plex Sans"/>
                <w:sz w:val="18"/>
              </w:rPr>
              <w:t>(UK)</w:t>
            </w:r>
            <w:r w:rsidRPr="00BC2E5B">
              <w:rPr>
                <w:rFonts w:ascii="IBM Plex Sans" w:hAnsi="IBM Plex Sans"/>
                <w:spacing w:val="-3"/>
                <w:sz w:val="18"/>
              </w:rPr>
              <w:t xml:space="preserve"> </w:t>
            </w:r>
            <w:r w:rsidRPr="00BC2E5B">
              <w:rPr>
                <w:rFonts w:ascii="IBM Plex Sans" w:hAnsi="IBM Plex Sans"/>
                <w:sz w:val="18"/>
              </w:rPr>
              <w:t>on</w:t>
            </w:r>
            <w:r w:rsidRPr="00BC2E5B">
              <w:rPr>
                <w:rFonts w:ascii="IBM Plex Sans" w:hAnsi="IBM Plex Sans"/>
                <w:spacing w:val="-2"/>
                <w:sz w:val="18"/>
              </w:rPr>
              <w:t xml:space="preserve"> </w:t>
            </w:r>
            <w:r w:rsidRPr="00BC2E5B">
              <w:rPr>
                <w:rFonts w:ascii="IBM Plex Sans" w:hAnsi="IBM Plex Sans"/>
                <w:sz w:val="18"/>
              </w:rPr>
              <w:t>the</w:t>
            </w:r>
            <w:r w:rsidRPr="00BC2E5B">
              <w:rPr>
                <w:rFonts w:ascii="IBM Plex Sans" w:hAnsi="IBM Plex Sans"/>
                <w:spacing w:val="-3"/>
                <w:sz w:val="18"/>
              </w:rPr>
              <w:t xml:space="preserve"> </w:t>
            </w:r>
            <w:r w:rsidRPr="00BC2E5B">
              <w:rPr>
                <w:rFonts w:ascii="IBM Plex Sans" w:hAnsi="IBM Plex Sans"/>
                <w:sz w:val="18"/>
              </w:rPr>
              <w:t>relevant</w:t>
            </w:r>
            <w:r w:rsidRPr="00BC2E5B">
              <w:rPr>
                <w:rFonts w:ascii="IBM Plex Sans" w:hAnsi="IBM Plex Sans"/>
                <w:spacing w:val="-3"/>
                <w:sz w:val="18"/>
              </w:rPr>
              <w:t xml:space="preserve"> </w:t>
            </w:r>
            <w:r w:rsidRPr="00BC2E5B">
              <w:rPr>
                <w:rFonts w:ascii="IBM Plex Sans" w:hAnsi="IBM Plex Sans"/>
                <w:sz w:val="18"/>
              </w:rPr>
              <w:t>date.</w:t>
            </w:r>
          </w:p>
        </w:tc>
        <w:tc>
          <w:tcPr>
            <w:tcW w:w="4875" w:type="dxa"/>
            <w:gridSpan w:val="6"/>
          </w:tcPr>
          <w:p w14:paraId="26F9BCCC" w14:textId="77777777" w:rsidR="000E2F52" w:rsidRPr="00BC2E5B" w:rsidRDefault="00BC77E9">
            <w:pPr>
              <w:pStyle w:val="TableParagraph"/>
              <w:ind w:left="899" w:right="103" w:hanging="432"/>
              <w:jc w:val="both"/>
              <w:rPr>
                <w:rFonts w:ascii="IBM Plex Sans" w:hAnsi="IBM Plex Sans"/>
                <w:sz w:val="18"/>
              </w:rPr>
            </w:pPr>
            <w:r w:rsidRPr="00BC2E5B">
              <w:rPr>
                <w:rFonts w:ascii="IBM Plex Sans" w:hAnsi="IBM Plex Sans"/>
                <w:sz w:val="18"/>
              </w:rPr>
              <w:t>2.1. La Valuta del presente Accordo è l’EURO (€), salvo diversa pattuizione nell’Ordine d’acquisto</w:t>
            </w:r>
            <w:r w:rsidRPr="00BC2E5B">
              <w:rPr>
                <w:rFonts w:ascii="IBM Plex Sans" w:hAnsi="IBM Plex Sans"/>
                <w:spacing w:val="40"/>
                <w:sz w:val="18"/>
              </w:rPr>
              <w:t xml:space="preserve"> </w:t>
            </w:r>
            <w:r w:rsidRPr="00BC2E5B">
              <w:rPr>
                <w:rFonts w:ascii="IBM Plex Sans" w:hAnsi="IBM Plex Sans"/>
                <w:sz w:val="18"/>
              </w:rPr>
              <w:t>o nel Contratto d’acquisto standard.</w:t>
            </w:r>
            <w:r w:rsidRPr="00BC2E5B">
              <w:rPr>
                <w:rFonts w:ascii="IBM Plex Sans" w:hAnsi="IBM Plex Sans"/>
                <w:spacing w:val="40"/>
                <w:sz w:val="18"/>
              </w:rPr>
              <w:t xml:space="preserve"> </w:t>
            </w:r>
            <w:r w:rsidRPr="00BC2E5B">
              <w:rPr>
                <w:rFonts w:ascii="IBM Plex Sans" w:hAnsi="IBM Plex Sans"/>
                <w:sz w:val="18"/>
              </w:rPr>
              <w:t>Tutti i riferimenti nel presente Accordo ad importi in altre valute saranno considerati come convertiti in detta valuta utilizzando i tassi di cambio pubblicati da Barclays Bank plc (UK) nella data in questione.</w:t>
            </w:r>
          </w:p>
        </w:tc>
      </w:tr>
      <w:tr w:rsidR="000E2F52" w:rsidRPr="00BC2E5B" w14:paraId="2E7417D8" w14:textId="77777777">
        <w:trPr>
          <w:trHeight w:val="1481"/>
        </w:trPr>
        <w:tc>
          <w:tcPr>
            <w:tcW w:w="4870" w:type="dxa"/>
            <w:gridSpan w:val="5"/>
          </w:tcPr>
          <w:p w14:paraId="26DF97CD" w14:textId="1F4BA638" w:rsidR="000E2F52" w:rsidRPr="00BC2E5B" w:rsidRDefault="00BC77E9">
            <w:pPr>
              <w:pStyle w:val="TableParagraph"/>
              <w:tabs>
                <w:tab w:val="left" w:pos="958"/>
              </w:tabs>
              <w:ind w:left="958" w:right="94" w:hanging="851"/>
              <w:jc w:val="both"/>
              <w:rPr>
                <w:rFonts w:ascii="IBM Plex Sans" w:hAnsi="IBM Plex Sans"/>
                <w:sz w:val="18"/>
              </w:rPr>
            </w:pPr>
            <w:r w:rsidRPr="00BC2E5B">
              <w:rPr>
                <w:rFonts w:ascii="IBM Plex Sans" w:hAnsi="IBM Plex Sans"/>
                <w:spacing w:val="-4"/>
                <w:sz w:val="18"/>
              </w:rPr>
              <w:t>2.2</w:t>
            </w:r>
            <w:r w:rsidRPr="00BC2E5B">
              <w:rPr>
                <w:rFonts w:ascii="IBM Plex Sans" w:hAnsi="IBM Plex Sans"/>
                <w:sz w:val="18"/>
              </w:rPr>
              <w:tab/>
              <w:t xml:space="preserve">In the event that payments by </w:t>
            </w:r>
            <w:r w:rsidR="00BC2E5B" w:rsidRPr="00BC2E5B">
              <w:rPr>
                <w:rFonts w:ascii="IBM Plex Sans" w:hAnsi="IBM Plex Sans"/>
                <w:sz w:val="18"/>
              </w:rPr>
              <w:t>Macro</w:t>
            </w:r>
            <w:r w:rsidRPr="00BC2E5B">
              <w:rPr>
                <w:rFonts w:ascii="IBM Plex Sans" w:hAnsi="IBM Plex Sans"/>
                <w:sz w:val="18"/>
              </w:rPr>
              <w:t xml:space="preserve"> to Vendor are late, the interest rate on such late payment</w:t>
            </w:r>
            <w:r w:rsidRPr="00BC2E5B">
              <w:rPr>
                <w:rFonts w:ascii="IBM Plex Sans" w:hAnsi="IBM Plex Sans"/>
                <w:spacing w:val="-6"/>
                <w:sz w:val="18"/>
              </w:rPr>
              <w:t xml:space="preserve"> </w:t>
            </w:r>
            <w:r w:rsidRPr="00BC2E5B">
              <w:rPr>
                <w:rFonts w:ascii="IBM Plex Sans" w:hAnsi="IBM Plex Sans"/>
                <w:sz w:val="18"/>
              </w:rPr>
              <w:t>shall</w:t>
            </w:r>
            <w:r w:rsidRPr="00BC2E5B">
              <w:rPr>
                <w:rFonts w:ascii="IBM Plex Sans" w:hAnsi="IBM Plex Sans"/>
                <w:spacing w:val="-6"/>
                <w:sz w:val="18"/>
              </w:rPr>
              <w:t xml:space="preserve"> </w:t>
            </w:r>
            <w:r w:rsidRPr="00BC2E5B">
              <w:rPr>
                <w:rFonts w:ascii="IBM Plex Sans" w:hAnsi="IBM Plex Sans"/>
                <w:sz w:val="18"/>
              </w:rPr>
              <w:t>be</w:t>
            </w:r>
            <w:r w:rsidRPr="00BC2E5B">
              <w:rPr>
                <w:rFonts w:ascii="IBM Plex Sans" w:hAnsi="IBM Plex Sans"/>
                <w:spacing w:val="-6"/>
                <w:sz w:val="18"/>
              </w:rPr>
              <w:t xml:space="preserve"> </w:t>
            </w:r>
            <w:r w:rsidRPr="00BC2E5B">
              <w:rPr>
                <w:rFonts w:ascii="IBM Plex Sans" w:hAnsi="IBM Plex Sans"/>
                <w:sz w:val="18"/>
              </w:rPr>
              <w:t>the</w:t>
            </w:r>
            <w:r w:rsidRPr="00BC2E5B">
              <w:rPr>
                <w:rFonts w:ascii="IBM Plex Sans" w:hAnsi="IBM Plex Sans"/>
                <w:spacing w:val="-6"/>
                <w:sz w:val="18"/>
              </w:rPr>
              <w:t xml:space="preserve"> </w:t>
            </w:r>
            <w:r w:rsidRPr="00BC2E5B">
              <w:rPr>
                <w:rFonts w:ascii="IBM Plex Sans" w:hAnsi="IBM Plex Sans"/>
                <w:sz w:val="18"/>
              </w:rPr>
              <w:t>minimum</w:t>
            </w:r>
            <w:r w:rsidRPr="00BC2E5B">
              <w:rPr>
                <w:rFonts w:ascii="IBM Plex Sans" w:hAnsi="IBM Plex Sans"/>
                <w:spacing w:val="-6"/>
                <w:sz w:val="18"/>
              </w:rPr>
              <w:t xml:space="preserve"> </w:t>
            </w:r>
            <w:r w:rsidRPr="00BC2E5B">
              <w:rPr>
                <w:rFonts w:ascii="IBM Plex Sans" w:hAnsi="IBM Plex Sans"/>
                <w:sz w:val="18"/>
              </w:rPr>
              <w:t>amount</w:t>
            </w:r>
            <w:r w:rsidRPr="00BC2E5B">
              <w:rPr>
                <w:rFonts w:ascii="IBM Plex Sans" w:hAnsi="IBM Plex Sans"/>
                <w:spacing w:val="-6"/>
                <w:sz w:val="18"/>
              </w:rPr>
              <w:t xml:space="preserve"> </w:t>
            </w:r>
            <w:r w:rsidRPr="00BC2E5B">
              <w:rPr>
                <w:rFonts w:ascii="IBM Plex Sans" w:hAnsi="IBM Plex Sans"/>
                <w:sz w:val="18"/>
              </w:rPr>
              <w:t>required by Law, or where Law does not imply any minimum, then the interest rate is 0%.</w:t>
            </w:r>
          </w:p>
        </w:tc>
        <w:tc>
          <w:tcPr>
            <w:tcW w:w="4875" w:type="dxa"/>
            <w:gridSpan w:val="6"/>
          </w:tcPr>
          <w:p w14:paraId="6ACF5170" w14:textId="5972381D" w:rsidR="000E2F52" w:rsidRPr="00BC2E5B" w:rsidRDefault="00BC77E9">
            <w:pPr>
              <w:pStyle w:val="TableParagraph"/>
              <w:ind w:left="899" w:right="103" w:hanging="432"/>
              <w:jc w:val="both"/>
              <w:rPr>
                <w:rFonts w:ascii="IBM Plex Sans" w:hAnsi="IBM Plex Sans"/>
                <w:sz w:val="18"/>
              </w:rPr>
            </w:pPr>
            <w:r w:rsidRPr="00BC2E5B">
              <w:rPr>
                <w:rFonts w:ascii="IBM Plex Sans" w:hAnsi="IBM Plex Sans"/>
                <w:sz w:val="18"/>
              </w:rPr>
              <w:t xml:space="preserve">2.2. Se sono effettuati pagamenti in ritardo al Venditore da parte di </w:t>
            </w:r>
            <w:r w:rsidR="00BC2E5B" w:rsidRPr="00BC2E5B">
              <w:rPr>
                <w:rFonts w:ascii="IBM Plex Sans" w:hAnsi="IBM Plex Sans"/>
                <w:sz w:val="18"/>
              </w:rPr>
              <w:t>Macro</w:t>
            </w:r>
            <w:r w:rsidRPr="00BC2E5B">
              <w:rPr>
                <w:rFonts w:ascii="IBM Plex Sans" w:hAnsi="IBM Plex Sans"/>
                <w:sz w:val="18"/>
              </w:rPr>
              <w:t>, il tasso di interesse su tali pagamenti tardivi ammonterà</w:t>
            </w:r>
            <w:r w:rsidRPr="00BC2E5B">
              <w:rPr>
                <w:rFonts w:ascii="IBM Plex Sans" w:hAnsi="IBM Plex Sans"/>
                <w:spacing w:val="40"/>
                <w:sz w:val="18"/>
              </w:rPr>
              <w:t xml:space="preserve"> </w:t>
            </w:r>
            <w:r w:rsidRPr="00BC2E5B">
              <w:rPr>
                <w:rFonts w:ascii="IBM Plex Sans" w:hAnsi="IBM Plex Sans"/>
                <w:sz w:val="18"/>
              </w:rPr>
              <w:t>ad un importo minimo stabilito dalla Legge, altrimenti, laddove la Legge non stabilisca un minimo, il tasso d’interesse sarà pari a 0%.</w:t>
            </w:r>
          </w:p>
        </w:tc>
      </w:tr>
      <w:tr w:rsidR="000E2F52" w:rsidRPr="00BC2E5B" w14:paraId="557B9B86" w14:textId="77777777">
        <w:trPr>
          <w:trHeight w:val="654"/>
        </w:trPr>
        <w:tc>
          <w:tcPr>
            <w:tcW w:w="4870" w:type="dxa"/>
            <w:gridSpan w:val="5"/>
          </w:tcPr>
          <w:p w14:paraId="36C39183" w14:textId="77777777" w:rsidR="000E2F52" w:rsidRPr="00BC2E5B" w:rsidRDefault="00BC77E9">
            <w:pPr>
              <w:pStyle w:val="TableParagraph"/>
              <w:tabs>
                <w:tab w:val="left" w:pos="958"/>
              </w:tabs>
              <w:ind w:left="958" w:right="95" w:hanging="851"/>
              <w:rPr>
                <w:rFonts w:ascii="IBM Plex Sans" w:hAnsi="IBM Plex Sans"/>
                <w:b/>
                <w:sz w:val="18"/>
              </w:rPr>
            </w:pPr>
            <w:r w:rsidRPr="00BC2E5B">
              <w:rPr>
                <w:rFonts w:ascii="IBM Plex Sans" w:hAnsi="IBM Plex Sans"/>
                <w:spacing w:val="-6"/>
                <w:sz w:val="18"/>
              </w:rPr>
              <w:t>3.</w:t>
            </w:r>
            <w:r w:rsidRPr="00BC2E5B">
              <w:rPr>
                <w:rFonts w:ascii="IBM Plex Sans" w:hAnsi="IBM Plex Sans"/>
                <w:sz w:val="18"/>
              </w:rPr>
              <w:tab/>
            </w:r>
            <w:r w:rsidRPr="00BC2E5B">
              <w:rPr>
                <w:rFonts w:ascii="IBM Plex Sans" w:hAnsi="IBM Plex Sans"/>
                <w:b/>
                <w:sz w:val="18"/>
              </w:rPr>
              <w:t>ANTI-BRIBERY/CORRUPTION</w:t>
            </w:r>
            <w:r w:rsidRPr="00BC2E5B">
              <w:rPr>
                <w:rFonts w:ascii="IBM Plex Sans" w:hAnsi="IBM Plex Sans"/>
                <w:b/>
                <w:spacing w:val="80"/>
                <w:sz w:val="18"/>
              </w:rPr>
              <w:t xml:space="preserve"> </w:t>
            </w:r>
            <w:r w:rsidRPr="00BC2E5B">
              <w:rPr>
                <w:rFonts w:ascii="IBM Plex Sans" w:hAnsi="IBM Plex Sans"/>
                <w:b/>
                <w:sz w:val="18"/>
              </w:rPr>
              <w:t>AND</w:t>
            </w:r>
            <w:r w:rsidRPr="00BC2E5B">
              <w:rPr>
                <w:rFonts w:ascii="IBM Plex Sans" w:hAnsi="IBM Plex Sans"/>
                <w:b/>
                <w:spacing w:val="80"/>
                <w:sz w:val="18"/>
              </w:rPr>
              <w:t xml:space="preserve"> </w:t>
            </w:r>
            <w:r w:rsidRPr="00BC2E5B">
              <w:rPr>
                <w:rFonts w:ascii="IBM Plex Sans" w:hAnsi="IBM Plex Sans"/>
                <w:b/>
                <w:sz w:val="18"/>
              </w:rPr>
              <w:t>ANTI-</w:t>
            </w:r>
            <w:r w:rsidRPr="00BC2E5B">
              <w:rPr>
                <w:rFonts w:ascii="IBM Plex Sans" w:hAnsi="IBM Plex Sans"/>
                <w:b/>
                <w:spacing w:val="-2"/>
                <w:sz w:val="18"/>
              </w:rPr>
              <w:t>SLAVERY</w:t>
            </w:r>
          </w:p>
        </w:tc>
        <w:tc>
          <w:tcPr>
            <w:tcW w:w="4875" w:type="dxa"/>
            <w:gridSpan w:val="6"/>
          </w:tcPr>
          <w:p w14:paraId="07B2127B" w14:textId="77777777" w:rsidR="000E2F52" w:rsidRPr="00BC2E5B" w:rsidRDefault="00BC77E9">
            <w:pPr>
              <w:pStyle w:val="TableParagraph"/>
              <w:tabs>
                <w:tab w:val="left" w:pos="467"/>
              </w:tabs>
              <w:ind w:left="467" w:right="1033" w:hanging="360"/>
              <w:rPr>
                <w:rFonts w:ascii="IBM Plex Sans" w:hAnsi="IBM Plex Sans"/>
                <w:b/>
                <w:sz w:val="18"/>
              </w:rPr>
            </w:pPr>
            <w:r w:rsidRPr="00BC2E5B">
              <w:rPr>
                <w:rFonts w:ascii="IBM Plex Sans" w:hAnsi="IBM Plex Sans"/>
                <w:b/>
                <w:spacing w:val="-6"/>
                <w:sz w:val="18"/>
              </w:rPr>
              <w:t>3.</w:t>
            </w:r>
            <w:r w:rsidRPr="00BC2E5B">
              <w:rPr>
                <w:rFonts w:ascii="IBM Plex Sans" w:hAnsi="IBM Plex Sans"/>
                <w:b/>
                <w:sz w:val="18"/>
              </w:rPr>
              <w:tab/>
              <w:t>ANTI-TANGENTI/CORRUZIONE</w:t>
            </w:r>
            <w:r w:rsidRPr="00BC2E5B">
              <w:rPr>
                <w:rFonts w:ascii="IBM Plex Sans" w:hAnsi="IBM Plex Sans"/>
                <w:b/>
                <w:spacing w:val="-15"/>
                <w:sz w:val="18"/>
              </w:rPr>
              <w:t xml:space="preserve"> </w:t>
            </w:r>
            <w:r w:rsidRPr="00BC2E5B">
              <w:rPr>
                <w:rFonts w:ascii="IBM Plex Sans" w:hAnsi="IBM Plex Sans"/>
                <w:b/>
                <w:sz w:val="18"/>
              </w:rPr>
              <w:t>E</w:t>
            </w:r>
            <w:r w:rsidRPr="00BC2E5B">
              <w:rPr>
                <w:rFonts w:ascii="IBM Plex Sans" w:hAnsi="IBM Plex Sans"/>
                <w:b/>
                <w:spacing w:val="-12"/>
                <w:sz w:val="18"/>
              </w:rPr>
              <w:t xml:space="preserve"> </w:t>
            </w:r>
            <w:r w:rsidRPr="00BC2E5B">
              <w:rPr>
                <w:rFonts w:ascii="IBM Plex Sans" w:hAnsi="IBM Plex Sans"/>
                <w:b/>
                <w:sz w:val="18"/>
              </w:rPr>
              <w:t>ANTI-</w:t>
            </w:r>
            <w:r w:rsidRPr="00BC2E5B">
              <w:rPr>
                <w:rFonts w:ascii="IBM Plex Sans" w:hAnsi="IBM Plex Sans"/>
                <w:b/>
                <w:spacing w:val="-2"/>
                <w:sz w:val="18"/>
              </w:rPr>
              <w:t>SCHIAVITÙ</w:t>
            </w:r>
          </w:p>
        </w:tc>
      </w:tr>
      <w:tr w:rsidR="000E2F52" w:rsidRPr="00BC2E5B" w14:paraId="15B51364" w14:textId="77777777">
        <w:trPr>
          <w:trHeight w:val="207"/>
        </w:trPr>
        <w:tc>
          <w:tcPr>
            <w:tcW w:w="4870" w:type="dxa"/>
            <w:gridSpan w:val="5"/>
          </w:tcPr>
          <w:p w14:paraId="020A4F48" w14:textId="77777777" w:rsidR="000E2F52" w:rsidRPr="00BC2E5B" w:rsidRDefault="00BC77E9">
            <w:pPr>
              <w:pStyle w:val="TableParagraph"/>
              <w:tabs>
                <w:tab w:val="left" w:pos="958"/>
              </w:tabs>
              <w:spacing w:line="187" w:lineRule="exact"/>
              <w:rPr>
                <w:rFonts w:ascii="IBM Plex Sans" w:hAnsi="IBM Plex Sans"/>
                <w:sz w:val="18"/>
              </w:rPr>
            </w:pPr>
            <w:r w:rsidRPr="00BC2E5B">
              <w:rPr>
                <w:rFonts w:ascii="IBM Plex Sans" w:hAnsi="IBM Plex Sans"/>
                <w:spacing w:val="-5"/>
                <w:sz w:val="18"/>
              </w:rPr>
              <w:t>3.1</w:t>
            </w:r>
            <w:r w:rsidRPr="00BC2E5B">
              <w:rPr>
                <w:rFonts w:ascii="IBM Plex Sans" w:hAnsi="IBM Plex Sans"/>
                <w:sz w:val="18"/>
              </w:rPr>
              <w:tab/>
              <w:t>In</w:t>
            </w:r>
            <w:r w:rsidRPr="00BC2E5B">
              <w:rPr>
                <w:rFonts w:ascii="IBM Plex Sans" w:hAnsi="IBM Plex Sans"/>
                <w:spacing w:val="38"/>
                <w:sz w:val="18"/>
              </w:rPr>
              <w:t xml:space="preserve"> </w:t>
            </w:r>
            <w:r w:rsidRPr="00BC2E5B">
              <w:rPr>
                <w:rFonts w:ascii="IBM Plex Sans" w:hAnsi="IBM Plex Sans"/>
                <w:sz w:val="18"/>
              </w:rPr>
              <w:t>addition</w:t>
            </w:r>
            <w:r w:rsidRPr="00BC2E5B">
              <w:rPr>
                <w:rFonts w:ascii="IBM Plex Sans" w:hAnsi="IBM Plex Sans"/>
                <w:spacing w:val="41"/>
                <w:sz w:val="18"/>
              </w:rPr>
              <w:t xml:space="preserve"> </w:t>
            </w:r>
            <w:r w:rsidRPr="00BC2E5B">
              <w:rPr>
                <w:rFonts w:ascii="IBM Plex Sans" w:hAnsi="IBM Plex Sans"/>
                <w:sz w:val="18"/>
              </w:rPr>
              <w:t>to</w:t>
            </w:r>
            <w:r w:rsidRPr="00BC2E5B">
              <w:rPr>
                <w:rFonts w:ascii="IBM Plex Sans" w:hAnsi="IBM Plex Sans"/>
                <w:spacing w:val="41"/>
                <w:sz w:val="18"/>
              </w:rPr>
              <w:t xml:space="preserve"> </w:t>
            </w:r>
            <w:r w:rsidRPr="00BC2E5B">
              <w:rPr>
                <w:rFonts w:ascii="IBM Plex Sans" w:hAnsi="IBM Plex Sans"/>
                <w:sz w:val="18"/>
              </w:rPr>
              <w:t>the</w:t>
            </w:r>
            <w:r w:rsidRPr="00BC2E5B">
              <w:rPr>
                <w:rFonts w:ascii="IBM Plex Sans" w:hAnsi="IBM Plex Sans"/>
                <w:spacing w:val="41"/>
                <w:sz w:val="18"/>
              </w:rPr>
              <w:t xml:space="preserve"> </w:t>
            </w:r>
            <w:r w:rsidRPr="00BC2E5B">
              <w:rPr>
                <w:rFonts w:ascii="IBM Plex Sans" w:hAnsi="IBM Plex Sans"/>
                <w:sz w:val="18"/>
              </w:rPr>
              <w:t>Conditions</w:t>
            </w:r>
            <w:r w:rsidRPr="00BC2E5B">
              <w:rPr>
                <w:rFonts w:ascii="IBM Plex Sans" w:hAnsi="IBM Plex Sans"/>
                <w:spacing w:val="42"/>
                <w:sz w:val="18"/>
              </w:rPr>
              <w:t xml:space="preserve"> </w:t>
            </w:r>
            <w:r w:rsidRPr="00BC2E5B">
              <w:rPr>
                <w:rFonts w:ascii="IBM Plex Sans" w:hAnsi="IBM Plex Sans"/>
                <w:sz w:val="18"/>
              </w:rPr>
              <w:t>relating</w:t>
            </w:r>
            <w:r w:rsidRPr="00BC2E5B">
              <w:rPr>
                <w:rFonts w:ascii="IBM Plex Sans" w:hAnsi="IBM Plex Sans"/>
                <w:spacing w:val="41"/>
                <w:sz w:val="18"/>
              </w:rPr>
              <w:t xml:space="preserve"> </w:t>
            </w:r>
            <w:r w:rsidRPr="00BC2E5B">
              <w:rPr>
                <w:rFonts w:ascii="IBM Plex Sans" w:hAnsi="IBM Plex Sans"/>
                <w:sz w:val="18"/>
              </w:rPr>
              <w:t>to</w:t>
            </w:r>
            <w:r w:rsidRPr="00BC2E5B">
              <w:rPr>
                <w:rFonts w:ascii="IBM Plex Sans" w:hAnsi="IBM Plex Sans"/>
                <w:spacing w:val="41"/>
                <w:sz w:val="18"/>
              </w:rPr>
              <w:t xml:space="preserve"> </w:t>
            </w:r>
            <w:r w:rsidRPr="00BC2E5B">
              <w:rPr>
                <w:rFonts w:ascii="IBM Plex Sans" w:hAnsi="IBM Plex Sans"/>
                <w:spacing w:val="-4"/>
                <w:sz w:val="18"/>
              </w:rPr>
              <w:t>Anti-</w:t>
            </w:r>
          </w:p>
        </w:tc>
        <w:tc>
          <w:tcPr>
            <w:tcW w:w="4875" w:type="dxa"/>
            <w:gridSpan w:val="6"/>
          </w:tcPr>
          <w:p w14:paraId="60902A56" w14:textId="77777777" w:rsidR="000E2F52" w:rsidRPr="00BC2E5B" w:rsidRDefault="00BC77E9">
            <w:pPr>
              <w:pStyle w:val="TableParagraph"/>
              <w:spacing w:line="187" w:lineRule="exact"/>
              <w:ind w:left="467"/>
              <w:rPr>
                <w:rFonts w:ascii="IBM Plex Sans" w:hAnsi="IBM Plex Sans"/>
                <w:sz w:val="18"/>
              </w:rPr>
            </w:pPr>
            <w:r w:rsidRPr="00BC2E5B">
              <w:rPr>
                <w:rFonts w:ascii="IBM Plex Sans" w:hAnsi="IBM Plex Sans"/>
                <w:sz w:val="18"/>
              </w:rPr>
              <w:t>3.1.</w:t>
            </w:r>
            <w:r w:rsidRPr="00BC2E5B">
              <w:rPr>
                <w:rFonts w:ascii="IBM Plex Sans" w:hAnsi="IBM Plex Sans"/>
                <w:spacing w:val="6"/>
                <w:sz w:val="18"/>
              </w:rPr>
              <w:t xml:space="preserve"> </w:t>
            </w:r>
            <w:r w:rsidRPr="00BC2E5B">
              <w:rPr>
                <w:rFonts w:ascii="IBM Plex Sans" w:hAnsi="IBM Plex Sans"/>
                <w:sz w:val="18"/>
              </w:rPr>
              <w:t>Oltre</w:t>
            </w:r>
            <w:r w:rsidRPr="00BC2E5B">
              <w:rPr>
                <w:rFonts w:ascii="IBM Plex Sans" w:hAnsi="IBM Plex Sans"/>
                <w:spacing w:val="62"/>
                <w:sz w:val="18"/>
              </w:rPr>
              <w:t xml:space="preserve"> </w:t>
            </w:r>
            <w:r w:rsidRPr="00BC2E5B">
              <w:rPr>
                <w:rFonts w:ascii="IBM Plex Sans" w:hAnsi="IBM Plex Sans"/>
                <w:sz w:val="18"/>
              </w:rPr>
              <w:t>alle</w:t>
            </w:r>
            <w:r w:rsidRPr="00BC2E5B">
              <w:rPr>
                <w:rFonts w:ascii="IBM Plex Sans" w:hAnsi="IBM Plex Sans"/>
                <w:spacing w:val="61"/>
                <w:sz w:val="18"/>
              </w:rPr>
              <w:t xml:space="preserve"> </w:t>
            </w:r>
            <w:r w:rsidRPr="00BC2E5B">
              <w:rPr>
                <w:rFonts w:ascii="IBM Plex Sans" w:hAnsi="IBM Plex Sans"/>
                <w:sz w:val="18"/>
              </w:rPr>
              <w:t>condizioni</w:t>
            </w:r>
            <w:r w:rsidRPr="00BC2E5B">
              <w:rPr>
                <w:rFonts w:ascii="IBM Plex Sans" w:hAnsi="IBM Plex Sans"/>
                <w:spacing w:val="62"/>
                <w:sz w:val="18"/>
              </w:rPr>
              <w:t xml:space="preserve"> </w:t>
            </w:r>
            <w:r w:rsidRPr="00BC2E5B">
              <w:rPr>
                <w:rFonts w:ascii="IBM Plex Sans" w:hAnsi="IBM Plex Sans"/>
                <w:sz w:val="18"/>
              </w:rPr>
              <w:t>relative</w:t>
            </w:r>
            <w:r w:rsidRPr="00BC2E5B">
              <w:rPr>
                <w:rFonts w:ascii="IBM Plex Sans" w:hAnsi="IBM Plex Sans"/>
                <w:spacing w:val="62"/>
                <w:sz w:val="18"/>
              </w:rPr>
              <w:t xml:space="preserve"> </w:t>
            </w:r>
            <w:r w:rsidRPr="00BC2E5B">
              <w:rPr>
                <w:rFonts w:ascii="IBM Plex Sans" w:hAnsi="IBM Plex Sans"/>
                <w:sz w:val="18"/>
              </w:rPr>
              <w:t>alle</w:t>
            </w:r>
            <w:r w:rsidRPr="00BC2E5B">
              <w:rPr>
                <w:rFonts w:ascii="IBM Plex Sans" w:hAnsi="IBM Plex Sans"/>
                <w:spacing w:val="62"/>
                <w:sz w:val="18"/>
              </w:rPr>
              <w:t xml:space="preserve"> </w:t>
            </w:r>
            <w:r w:rsidRPr="00BC2E5B">
              <w:rPr>
                <w:rFonts w:ascii="IBM Plex Sans" w:hAnsi="IBM Plex Sans"/>
                <w:sz w:val="18"/>
              </w:rPr>
              <w:t>misure</w:t>
            </w:r>
            <w:r w:rsidRPr="00BC2E5B">
              <w:rPr>
                <w:rFonts w:ascii="IBM Plex Sans" w:hAnsi="IBM Plex Sans"/>
                <w:spacing w:val="62"/>
                <w:sz w:val="18"/>
              </w:rPr>
              <w:t xml:space="preserve"> </w:t>
            </w:r>
            <w:r w:rsidRPr="00BC2E5B">
              <w:rPr>
                <w:rFonts w:ascii="IBM Plex Sans" w:hAnsi="IBM Plex Sans"/>
                <w:spacing w:val="-2"/>
                <w:sz w:val="18"/>
              </w:rPr>
              <w:t>Anti-</w:t>
            </w:r>
          </w:p>
        </w:tc>
      </w:tr>
    </w:tbl>
    <w:p w14:paraId="5EB5AE41" w14:textId="77777777" w:rsidR="000E2F52" w:rsidRPr="00BC2E5B" w:rsidRDefault="000E2F52">
      <w:pPr>
        <w:pStyle w:val="TableParagraph"/>
        <w:spacing w:line="187" w:lineRule="exact"/>
        <w:rPr>
          <w:rFonts w:ascii="IBM Plex Sans" w:hAnsi="IBM Plex Sans"/>
          <w:sz w:val="18"/>
        </w:rPr>
        <w:sectPr w:rsidR="000E2F52" w:rsidRPr="00BC2E5B">
          <w:headerReference w:type="default" r:id="rId10"/>
          <w:footerReference w:type="default" r:id="rId11"/>
          <w:type w:val="continuous"/>
          <w:pgSz w:w="11910" w:h="16840"/>
          <w:pgMar w:top="1860" w:right="992" w:bottom="1000" w:left="992" w:header="172" w:footer="819" w:gutter="0"/>
          <w:pgNumType w:start="1"/>
          <w:cols w:space="720"/>
        </w:sectPr>
      </w:pPr>
    </w:p>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70"/>
        <w:gridCol w:w="4871"/>
      </w:tblGrid>
      <w:tr w:rsidR="000E2F52" w:rsidRPr="00BC2E5B" w14:paraId="09A22D3E" w14:textId="77777777">
        <w:trPr>
          <w:trHeight w:val="2723"/>
        </w:trPr>
        <w:tc>
          <w:tcPr>
            <w:tcW w:w="4870" w:type="dxa"/>
          </w:tcPr>
          <w:p w14:paraId="7AEAE607" w14:textId="298E1D27" w:rsidR="000E2F52" w:rsidRPr="00BC2E5B" w:rsidRDefault="00BC77E9">
            <w:pPr>
              <w:pStyle w:val="TableParagraph"/>
              <w:ind w:left="958" w:right="95"/>
              <w:jc w:val="both"/>
              <w:rPr>
                <w:rFonts w:ascii="IBM Plex Sans" w:hAnsi="IBM Plex Sans"/>
                <w:sz w:val="18"/>
              </w:rPr>
            </w:pPr>
            <w:r w:rsidRPr="00BC2E5B">
              <w:rPr>
                <w:rFonts w:ascii="IBM Plex Sans" w:hAnsi="IBM Plex Sans"/>
                <w:sz w:val="18"/>
              </w:rPr>
              <w:lastRenderedPageBreak/>
              <w:t>Bribery/Corruption And Anti-Slavery, Vendor shall conduct a programme of training for officers, employees, agents, subcontractors</w:t>
            </w:r>
            <w:r w:rsidRPr="00BC2E5B">
              <w:rPr>
                <w:rFonts w:ascii="IBM Plex Sans" w:hAnsi="IBM Plex Sans"/>
                <w:spacing w:val="40"/>
                <w:sz w:val="18"/>
              </w:rPr>
              <w:t xml:space="preserve"> </w:t>
            </w:r>
            <w:r w:rsidRPr="00BC2E5B">
              <w:rPr>
                <w:rFonts w:ascii="IBM Plex Sans" w:hAnsi="IBM Plex Sans"/>
                <w:sz w:val="18"/>
              </w:rPr>
              <w:t>and other members of its supply chain that ensures</w:t>
            </w:r>
            <w:r w:rsidRPr="00BC2E5B">
              <w:rPr>
                <w:rFonts w:ascii="IBM Plex Sans" w:hAnsi="IBM Plex Sans"/>
                <w:spacing w:val="-7"/>
                <w:sz w:val="18"/>
              </w:rPr>
              <w:t xml:space="preserve"> </w:t>
            </w:r>
            <w:r w:rsidRPr="00BC2E5B">
              <w:rPr>
                <w:rFonts w:ascii="IBM Plex Sans" w:hAnsi="IBM Plex Sans"/>
                <w:sz w:val="18"/>
              </w:rPr>
              <w:t>compliance</w:t>
            </w:r>
            <w:r w:rsidRPr="00BC2E5B">
              <w:rPr>
                <w:rFonts w:ascii="IBM Plex Sans" w:hAnsi="IBM Plex Sans"/>
                <w:spacing w:val="-7"/>
                <w:sz w:val="18"/>
              </w:rPr>
              <w:t xml:space="preserve"> </w:t>
            </w:r>
            <w:r w:rsidRPr="00BC2E5B">
              <w:rPr>
                <w:rFonts w:ascii="IBM Plex Sans" w:hAnsi="IBM Plex Sans"/>
                <w:sz w:val="18"/>
              </w:rPr>
              <w:t>with</w:t>
            </w:r>
            <w:r w:rsidRPr="00BC2E5B">
              <w:rPr>
                <w:rFonts w:ascii="IBM Plex Sans" w:hAnsi="IBM Plex Sans"/>
                <w:spacing w:val="-7"/>
                <w:sz w:val="18"/>
              </w:rPr>
              <w:t xml:space="preserve"> </w:t>
            </w:r>
            <w:r w:rsidR="00BC2E5B" w:rsidRPr="00BC2E5B">
              <w:rPr>
                <w:rFonts w:ascii="IBM Plex Sans" w:hAnsi="IBM Plex Sans"/>
                <w:sz w:val="18"/>
              </w:rPr>
              <w:t>Macro</w:t>
            </w:r>
            <w:r w:rsidRPr="00BC2E5B">
              <w:rPr>
                <w:rFonts w:ascii="IBM Plex Sans" w:hAnsi="IBM Plex Sans"/>
                <w:sz w:val="18"/>
              </w:rPr>
              <w:t>’s</w:t>
            </w:r>
            <w:r w:rsidRPr="00BC2E5B">
              <w:rPr>
                <w:rFonts w:ascii="IBM Plex Sans" w:hAnsi="IBM Plex Sans"/>
                <w:spacing w:val="-7"/>
                <w:sz w:val="18"/>
              </w:rPr>
              <w:t xml:space="preserve"> </w:t>
            </w:r>
            <w:r w:rsidRPr="00BC2E5B">
              <w:rPr>
                <w:rFonts w:ascii="IBM Plex Sans" w:hAnsi="IBM Plex Sans"/>
                <w:sz w:val="18"/>
              </w:rPr>
              <w:t xml:space="preserve">Modern Slavery &amp; Human Trafficking Policy Statement and keep records of all training offered and completed by its officers, employees, agents, subcontractors and others members of their supply chain and make these records available when required by </w:t>
            </w:r>
            <w:r w:rsidR="00BC2E5B" w:rsidRPr="00BC2E5B">
              <w:rPr>
                <w:rFonts w:ascii="IBM Plex Sans" w:hAnsi="IBM Plex Sans"/>
                <w:sz w:val="18"/>
              </w:rPr>
              <w:t>Macro</w:t>
            </w:r>
            <w:r w:rsidRPr="00BC2E5B">
              <w:rPr>
                <w:rFonts w:ascii="IBM Plex Sans" w:hAnsi="IBM Plex Sans"/>
                <w:sz w:val="18"/>
              </w:rPr>
              <w:t>.</w:t>
            </w:r>
          </w:p>
        </w:tc>
        <w:tc>
          <w:tcPr>
            <w:tcW w:w="4871" w:type="dxa"/>
          </w:tcPr>
          <w:p w14:paraId="20878265" w14:textId="772D5A4E" w:rsidR="000E2F52" w:rsidRPr="00BC2E5B" w:rsidRDefault="00BC77E9">
            <w:pPr>
              <w:pStyle w:val="TableParagraph"/>
              <w:ind w:left="899" w:right="99"/>
              <w:jc w:val="both"/>
              <w:rPr>
                <w:rFonts w:ascii="IBM Plex Sans" w:hAnsi="IBM Plex Sans"/>
                <w:sz w:val="18"/>
              </w:rPr>
            </w:pPr>
            <w:r w:rsidRPr="00BC2E5B">
              <w:rPr>
                <w:rFonts w:ascii="IBM Plex Sans" w:hAnsi="IBM Plex Sans"/>
                <w:sz w:val="18"/>
              </w:rPr>
              <w:t>tangenti/Corruzione</w:t>
            </w:r>
            <w:r w:rsidRPr="00BC2E5B">
              <w:rPr>
                <w:rFonts w:ascii="IBM Plex Sans" w:hAnsi="IBM Plex Sans"/>
                <w:spacing w:val="-6"/>
                <w:sz w:val="18"/>
              </w:rPr>
              <w:t xml:space="preserve"> </w:t>
            </w:r>
            <w:r w:rsidRPr="00BC2E5B">
              <w:rPr>
                <w:rFonts w:ascii="IBM Plex Sans" w:hAnsi="IBM Plex Sans"/>
                <w:sz w:val="18"/>
              </w:rPr>
              <w:t>e</w:t>
            </w:r>
            <w:r w:rsidRPr="00BC2E5B">
              <w:rPr>
                <w:rFonts w:ascii="IBM Plex Sans" w:hAnsi="IBM Plex Sans"/>
                <w:spacing w:val="-6"/>
                <w:sz w:val="18"/>
              </w:rPr>
              <w:t xml:space="preserve"> </w:t>
            </w:r>
            <w:r w:rsidRPr="00BC2E5B">
              <w:rPr>
                <w:rFonts w:ascii="IBM Plex Sans" w:hAnsi="IBM Plex Sans"/>
                <w:sz w:val="18"/>
              </w:rPr>
              <w:t>Anti-schiavitù,</w:t>
            </w:r>
            <w:r w:rsidRPr="00BC2E5B">
              <w:rPr>
                <w:rFonts w:ascii="IBM Plex Sans" w:hAnsi="IBM Plex Sans"/>
                <w:spacing w:val="-5"/>
                <w:sz w:val="18"/>
              </w:rPr>
              <w:t xml:space="preserve"> </w:t>
            </w:r>
            <w:r w:rsidRPr="00BC2E5B">
              <w:rPr>
                <w:rFonts w:ascii="IBM Plex Sans" w:hAnsi="IBM Plex Sans"/>
                <w:sz w:val="18"/>
              </w:rPr>
              <w:t>il</w:t>
            </w:r>
            <w:r w:rsidRPr="00BC2E5B">
              <w:rPr>
                <w:rFonts w:ascii="IBM Plex Sans" w:hAnsi="IBM Plex Sans"/>
                <w:spacing w:val="-6"/>
                <w:sz w:val="18"/>
              </w:rPr>
              <w:t xml:space="preserve"> </w:t>
            </w:r>
            <w:r w:rsidRPr="00BC2E5B">
              <w:rPr>
                <w:rFonts w:ascii="IBM Plex Sans" w:hAnsi="IBM Plex Sans"/>
                <w:sz w:val="18"/>
              </w:rPr>
              <w:t>Venditore condurrà un programma di formazione per funzionari, dipendenti, agenti, subfornitori ed</w:t>
            </w:r>
            <w:r w:rsidRPr="00BC2E5B">
              <w:rPr>
                <w:rFonts w:ascii="IBM Plex Sans" w:hAnsi="IBM Plex Sans"/>
                <w:spacing w:val="40"/>
                <w:sz w:val="18"/>
              </w:rPr>
              <w:t xml:space="preserve"> </w:t>
            </w:r>
            <w:r w:rsidRPr="00BC2E5B">
              <w:rPr>
                <w:rFonts w:ascii="IBM Plex Sans" w:hAnsi="IBM Plex Sans"/>
                <w:sz w:val="18"/>
              </w:rPr>
              <w:t xml:space="preserve">altri membri della propria catena di fornitura che assicuri l’adempimento alla Dichiarazione di prevenzione della schiavitù moderna e del traffico di esseri umani di </w:t>
            </w:r>
            <w:r w:rsidR="00BC2E5B" w:rsidRPr="00BC2E5B">
              <w:rPr>
                <w:rFonts w:ascii="IBM Plex Sans" w:hAnsi="IBM Plex Sans"/>
                <w:sz w:val="18"/>
              </w:rPr>
              <w:t>Macro</w:t>
            </w:r>
            <w:r w:rsidRPr="00BC2E5B">
              <w:rPr>
                <w:rFonts w:ascii="IBM Plex Sans" w:hAnsi="IBM Plex Sans"/>
                <w:sz w:val="18"/>
              </w:rPr>
              <w:t xml:space="preserve"> e terrà documentazione di tutta la formazione offerta e seguita dai propri funzionari, dipendenti, agenti subfornitori ed altri membri della propria catena di fornitura e renderà tale documentazione disponibile quando richiesto da </w:t>
            </w:r>
            <w:r w:rsidR="00BC2E5B" w:rsidRPr="00BC2E5B">
              <w:rPr>
                <w:rFonts w:ascii="IBM Plex Sans" w:hAnsi="IBM Plex Sans"/>
                <w:sz w:val="18"/>
              </w:rPr>
              <w:t>Macro</w:t>
            </w:r>
            <w:r w:rsidRPr="00BC2E5B">
              <w:rPr>
                <w:rFonts w:ascii="IBM Plex Sans" w:hAnsi="IBM Plex Sans"/>
                <w:sz w:val="18"/>
              </w:rPr>
              <w:t>.</w:t>
            </w:r>
          </w:p>
        </w:tc>
      </w:tr>
    </w:tbl>
    <w:p w14:paraId="2DAE611E" w14:textId="77777777" w:rsidR="00FF6F20" w:rsidRPr="00BC2E5B" w:rsidRDefault="00FF6F20">
      <w:pPr>
        <w:rPr>
          <w:rFonts w:ascii="IBM Plex Sans" w:hAnsi="IBM Plex Sans"/>
        </w:rPr>
      </w:pPr>
    </w:p>
    <w:sectPr w:rsidR="00FF6F20" w:rsidRPr="00BC2E5B">
      <w:type w:val="continuous"/>
      <w:pgSz w:w="11910" w:h="16840"/>
      <w:pgMar w:top="1860" w:right="992" w:bottom="1000" w:left="992" w:header="172" w:footer="8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F1776" w14:textId="77777777" w:rsidR="00293DE5" w:rsidRDefault="00293DE5">
      <w:r>
        <w:separator/>
      </w:r>
    </w:p>
  </w:endnote>
  <w:endnote w:type="continuationSeparator" w:id="0">
    <w:p w14:paraId="4EA890D5" w14:textId="77777777" w:rsidR="00293DE5" w:rsidRDefault="00293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BM Plex Sans">
    <w:panose1 w:val="020B0503050203000203"/>
    <w:charset w:val="00"/>
    <w:family w:val="swiss"/>
    <w:pitch w:val="variable"/>
    <w:sig w:usb0="A000026F" w:usb1="5000207B" w:usb2="00000000" w:usb3="00000000" w:csb0="00000197"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E05D8" w14:textId="77777777" w:rsidR="000E2F52" w:rsidRDefault="00BC77E9">
    <w:pPr>
      <w:pStyle w:val="BodyText"/>
      <w:spacing w:line="14" w:lineRule="auto"/>
      <w:rPr>
        <w:b w:val="0"/>
        <w:sz w:val="20"/>
      </w:rPr>
    </w:pPr>
    <w:r>
      <w:rPr>
        <w:b w:val="0"/>
        <w:noProof/>
        <w:sz w:val="20"/>
      </w:rPr>
      <mc:AlternateContent>
        <mc:Choice Requires="wps">
          <w:drawing>
            <wp:anchor distT="0" distB="0" distL="0" distR="0" simplePos="0" relativeHeight="251658241" behindDoc="1" locked="0" layoutInCell="1" allowOverlap="1" wp14:anchorId="669BB253" wp14:editId="7E150752">
              <wp:simplePos x="0" y="0"/>
              <wp:positionH relativeFrom="page">
                <wp:posOffset>241045</wp:posOffset>
              </wp:positionH>
              <wp:positionV relativeFrom="page">
                <wp:posOffset>10033694</wp:posOffset>
              </wp:positionV>
              <wp:extent cx="2803525" cy="36004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3525" cy="360045"/>
                      </a:xfrm>
                      <a:prstGeom prst="rect">
                        <a:avLst/>
                      </a:prstGeom>
                    </wps:spPr>
                    <wps:txbx>
                      <w:txbxContent>
                        <w:p w14:paraId="3BD8233E" w14:textId="3DC9422A" w:rsidR="000E2F52" w:rsidRDefault="00BC77E9">
                          <w:pPr>
                            <w:pStyle w:val="BodyText"/>
                            <w:spacing w:line="183" w:lineRule="exact"/>
                            <w:ind w:left="811"/>
                          </w:pPr>
                          <w:r>
                            <w:t>Proprietario:</w:t>
                          </w:r>
                          <w:r>
                            <w:rPr>
                              <w:spacing w:val="-9"/>
                            </w:rPr>
                            <w:t xml:space="preserve"> </w:t>
                          </w:r>
                          <w:r>
                            <w:t>Mac</w:t>
                          </w:r>
                          <w:r w:rsidR="00BC2E5B">
                            <w:t>ro</w:t>
                          </w:r>
                          <w:r>
                            <w:rPr>
                              <w:spacing w:val="-7"/>
                            </w:rPr>
                            <w:t xml:space="preserve"> </w:t>
                          </w:r>
                          <w:r>
                            <w:t>Legal</w:t>
                          </w:r>
                          <w:r>
                            <w:rPr>
                              <w:spacing w:val="-8"/>
                            </w:rPr>
                            <w:t xml:space="preserve"> </w:t>
                          </w:r>
                          <w:r>
                            <w:t>Department</w:t>
                          </w:r>
                          <w:r>
                            <w:rPr>
                              <w:spacing w:val="-8"/>
                            </w:rPr>
                            <w:t xml:space="preserve"> </w:t>
                          </w:r>
                          <w:r>
                            <w:rPr>
                              <w:spacing w:val="-2"/>
                            </w:rPr>
                            <w:t>RefCL23052019</w:t>
                          </w:r>
                        </w:p>
                        <w:p w14:paraId="6DCCCB53" w14:textId="77777777" w:rsidR="000E2F52" w:rsidRDefault="00BC77E9">
                          <w:pPr>
                            <w:spacing w:before="134"/>
                            <w:ind w:left="20"/>
                            <w:rPr>
                              <w:sz w:val="20"/>
                            </w:rPr>
                          </w:pPr>
                          <w:r>
                            <w:rPr>
                              <w:sz w:val="20"/>
                            </w:rPr>
                            <w:t>Classification</w:t>
                          </w:r>
                          <w:r>
                            <w:rPr>
                              <w:spacing w:val="-6"/>
                              <w:sz w:val="20"/>
                            </w:rPr>
                            <w:t xml:space="preserve"> </w:t>
                          </w:r>
                          <w:r>
                            <w:rPr>
                              <w:sz w:val="20"/>
                            </w:rPr>
                            <w:t>-</w:t>
                          </w:r>
                          <w:r>
                            <w:rPr>
                              <w:spacing w:val="-4"/>
                              <w:sz w:val="20"/>
                            </w:rPr>
                            <w:t xml:space="preserve"> </w:t>
                          </w:r>
                          <w:r>
                            <w:rPr>
                              <w:spacing w:val="-2"/>
                              <w:sz w:val="20"/>
                            </w:rPr>
                            <w:t>Private</w:t>
                          </w:r>
                        </w:p>
                      </w:txbxContent>
                    </wps:txbx>
                    <wps:bodyPr wrap="square" lIns="0" tIns="0" rIns="0" bIns="0" rtlCol="0">
                      <a:noAutofit/>
                    </wps:bodyPr>
                  </wps:wsp>
                </a:graphicData>
              </a:graphic>
            </wp:anchor>
          </w:drawing>
        </mc:Choice>
        <mc:Fallback>
          <w:pict>
            <v:shapetype w14:anchorId="669BB253" id="_x0000_t202" coordsize="21600,21600" o:spt="202" path="m,l,21600r21600,l21600,xe">
              <v:stroke joinstyle="miter"/>
              <v:path gradientshapeok="t" o:connecttype="rect"/>
            </v:shapetype>
            <v:shape id="Textbox 3" o:spid="_x0000_s1027" type="#_x0000_t202" style="position:absolute;margin-left:19pt;margin-top:790.05pt;width:220.75pt;height:28.3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W23mAEAACIDAAAOAAAAZHJzL2Uyb0RvYy54bWysUsGO0zAQvSPxD5bvNNkuXa2ipitgBUJa&#10;AdIuH+A6dmMRe8yM26R/z9hNWwQ3xMUee8bP772Z9cPkB3EwSA5CK28WtRQmaOhc2LXy+8vHN/dS&#10;UFKhUwME08qjIfmwef1qPcbGLKGHoTMoGCRQM8ZW9inFpqpI98YrWkA0gZMW0KvER9xVHaqR0f1Q&#10;Lev6rhoBu4igDRHfPp6SclPwrTU6fbWWTBJDK5lbKiuWdZvXarNWzQ5V7J2eaah/YOGVC/zpBepR&#10;JSX26P6C8k4jENi00OArsNZpUzSwmpv6DzXPvYqmaGFzKF5sov8Hq78cnuM3FGl6DxM3sIig+AT6&#10;B7E31RipmWuyp9QQV2ehk0Wfd5Yg+CF7e7z4aaYkNF8u7+vb1XIlhebc7V1dv11lw6vr64iUPhnw&#10;IgetRO5XYaAOT5ROpeeSmczp/8wkTdtJuC6T5sp8s4XuyFpGbmcr6edeoZFi+BzYr9z7c4DnYHsO&#10;MA0foExIlhTg3T6BdYXAFXcmwI0oEuahyZ3+/VyqrqO9+QUAAP//AwBQSwMEFAAGAAgAAAAhACCk&#10;lhThAAAADAEAAA8AAABkcnMvZG93bnJldi54bWxMj8FOwzAQRO9I/IO1lbhRu5SGNI1TVQhOSKhp&#10;OHB0YjexGq9D7Lbh71lOcNzZ0cybfDu5nl3MGKxHCYu5AGaw8dpiK+Gjer1PgYWoUKveo5HwbQJs&#10;i9ubXGXaX7E0l0NsGYVgyJSELsYh4zw0nXEqzP1gkH5HPzoV6Rxbrkd1pXDX8wchEu6URWro1GCe&#10;O9OcDmcnYfeJ5Yv9eq/35bG0VbUW+JacpLybTbsNsGim+GeGX3xCh4KYan9GHVgvYZnSlEj6KhUL&#10;YOR4fFqvgNUkJcskBV7k/P+I4gcAAP//AwBQSwECLQAUAAYACAAAACEAtoM4kv4AAADhAQAAEwAA&#10;AAAAAAAAAAAAAAAAAAAAW0NvbnRlbnRfVHlwZXNdLnhtbFBLAQItABQABgAIAAAAIQA4/SH/1gAA&#10;AJQBAAALAAAAAAAAAAAAAAAAAC8BAABfcmVscy8ucmVsc1BLAQItABQABgAIAAAAIQABNW23mAEA&#10;ACIDAAAOAAAAAAAAAAAAAAAAAC4CAABkcnMvZTJvRG9jLnhtbFBLAQItABQABgAIAAAAIQAgpJYU&#10;4QAAAAwBAAAPAAAAAAAAAAAAAAAAAPIDAABkcnMvZG93bnJldi54bWxQSwUGAAAAAAQABADzAAAA&#10;AAUAAAAA&#10;" filled="f" stroked="f">
              <v:textbox inset="0,0,0,0">
                <w:txbxContent>
                  <w:p w14:paraId="3BD8233E" w14:textId="3DC9422A" w:rsidR="000E2F52" w:rsidRDefault="00BC77E9">
                    <w:pPr>
                      <w:pStyle w:val="BodyText"/>
                      <w:spacing w:line="183" w:lineRule="exact"/>
                      <w:ind w:left="811"/>
                    </w:pPr>
                    <w:r>
                      <w:t>Proprietario:</w:t>
                    </w:r>
                    <w:r>
                      <w:rPr>
                        <w:spacing w:val="-9"/>
                      </w:rPr>
                      <w:t xml:space="preserve"> </w:t>
                    </w:r>
                    <w:r>
                      <w:t>Mac</w:t>
                    </w:r>
                    <w:r w:rsidR="00BC2E5B">
                      <w:t>ro</w:t>
                    </w:r>
                    <w:r>
                      <w:rPr>
                        <w:spacing w:val="-7"/>
                      </w:rPr>
                      <w:t xml:space="preserve"> </w:t>
                    </w:r>
                    <w:r>
                      <w:t>Legal</w:t>
                    </w:r>
                    <w:r>
                      <w:rPr>
                        <w:spacing w:val="-8"/>
                      </w:rPr>
                      <w:t xml:space="preserve"> </w:t>
                    </w:r>
                    <w:r>
                      <w:t>Department</w:t>
                    </w:r>
                    <w:r>
                      <w:rPr>
                        <w:spacing w:val="-8"/>
                      </w:rPr>
                      <w:t xml:space="preserve"> </w:t>
                    </w:r>
                    <w:r>
                      <w:rPr>
                        <w:spacing w:val="-2"/>
                      </w:rPr>
                      <w:t>RefCL23052019</w:t>
                    </w:r>
                  </w:p>
                  <w:p w14:paraId="6DCCCB53" w14:textId="77777777" w:rsidR="000E2F52" w:rsidRDefault="00BC77E9">
                    <w:pPr>
                      <w:spacing w:before="134"/>
                      <w:ind w:left="20"/>
                      <w:rPr>
                        <w:sz w:val="20"/>
                      </w:rPr>
                    </w:pPr>
                    <w:r>
                      <w:rPr>
                        <w:sz w:val="20"/>
                      </w:rPr>
                      <w:t>Classification</w:t>
                    </w:r>
                    <w:r>
                      <w:rPr>
                        <w:spacing w:val="-6"/>
                        <w:sz w:val="20"/>
                      </w:rPr>
                      <w:t xml:space="preserve"> </w:t>
                    </w:r>
                    <w:r>
                      <w:rPr>
                        <w:sz w:val="20"/>
                      </w:rPr>
                      <w:t>-</w:t>
                    </w:r>
                    <w:r>
                      <w:rPr>
                        <w:spacing w:val="-4"/>
                        <w:sz w:val="20"/>
                      </w:rPr>
                      <w:t xml:space="preserve"> </w:t>
                    </w:r>
                    <w:r>
                      <w:rPr>
                        <w:spacing w:val="-2"/>
                        <w:sz w:val="20"/>
                      </w:rPr>
                      <w:t>Private</w:t>
                    </w:r>
                  </w:p>
                </w:txbxContent>
              </v:textbox>
              <w10:wrap anchorx="page" anchory="page"/>
            </v:shape>
          </w:pict>
        </mc:Fallback>
      </mc:AlternateContent>
    </w:r>
    <w:r>
      <w:rPr>
        <w:b w:val="0"/>
        <w:noProof/>
        <w:sz w:val="20"/>
      </w:rPr>
      <mc:AlternateContent>
        <mc:Choice Requires="wps">
          <w:drawing>
            <wp:anchor distT="0" distB="0" distL="0" distR="0" simplePos="0" relativeHeight="251658242" behindDoc="1" locked="0" layoutInCell="1" allowOverlap="1" wp14:anchorId="07C6DE96" wp14:editId="7355D577">
              <wp:simplePos x="0" y="0"/>
              <wp:positionH relativeFrom="page">
                <wp:posOffset>6261627</wp:posOffset>
              </wp:positionH>
              <wp:positionV relativeFrom="page">
                <wp:posOffset>10157134</wp:posOffset>
              </wp:positionV>
              <wp:extent cx="555625" cy="1270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625" cy="127000"/>
                      </a:xfrm>
                      <a:prstGeom prst="rect">
                        <a:avLst/>
                      </a:prstGeom>
                    </wps:spPr>
                    <wps:txbx>
                      <w:txbxContent>
                        <w:p w14:paraId="1626ED4B" w14:textId="77777777" w:rsidR="000E2F52" w:rsidRDefault="00BC77E9">
                          <w:pPr>
                            <w:spacing w:line="183" w:lineRule="exact"/>
                            <w:ind w:left="20"/>
                            <w:rPr>
                              <w:rFonts w:ascii="Calibri"/>
                              <w:b/>
                              <w:sz w:val="16"/>
                            </w:rPr>
                          </w:pPr>
                          <w:r>
                            <w:rPr>
                              <w:rFonts w:ascii="Calibri"/>
                              <w:b/>
                              <w:sz w:val="16"/>
                            </w:rPr>
                            <w:t>Pagina</w:t>
                          </w:r>
                          <w:r>
                            <w:rPr>
                              <w:rFonts w:ascii="Calibri"/>
                              <w:b/>
                              <w:spacing w:val="-3"/>
                              <w:sz w:val="16"/>
                            </w:rPr>
                            <w:t xml:space="preserve"> </w:t>
                          </w:r>
                          <w:r>
                            <w:rPr>
                              <w:rFonts w:ascii="Calibri"/>
                              <w:b/>
                              <w:sz w:val="16"/>
                            </w:rPr>
                            <w:fldChar w:fldCharType="begin"/>
                          </w:r>
                          <w:r>
                            <w:rPr>
                              <w:rFonts w:ascii="Calibri"/>
                              <w:b/>
                              <w:sz w:val="16"/>
                            </w:rPr>
                            <w:instrText xml:space="preserve"> PAGE </w:instrText>
                          </w:r>
                          <w:r>
                            <w:rPr>
                              <w:rFonts w:ascii="Calibri"/>
                              <w:b/>
                              <w:sz w:val="16"/>
                            </w:rPr>
                            <w:fldChar w:fldCharType="separate"/>
                          </w:r>
                          <w:r>
                            <w:rPr>
                              <w:rFonts w:ascii="Calibri"/>
                              <w:b/>
                              <w:sz w:val="16"/>
                            </w:rPr>
                            <w:t>1</w:t>
                          </w:r>
                          <w:r>
                            <w:rPr>
                              <w:rFonts w:ascii="Calibri"/>
                              <w:b/>
                              <w:sz w:val="16"/>
                            </w:rPr>
                            <w:fldChar w:fldCharType="end"/>
                          </w:r>
                          <w:r>
                            <w:rPr>
                              <w:rFonts w:ascii="Calibri"/>
                              <w:b/>
                              <w:spacing w:val="-3"/>
                              <w:sz w:val="16"/>
                            </w:rPr>
                            <w:t xml:space="preserve"> </w:t>
                          </w:r>
                          <w:r>
                            <w:rPr>
                              <w:rFonts w:ascii="Calibri"/>
                              <w:sz w:val="16"/>
                            </w:rPr>
                            <w:t>di</w:t>
                          </w:r>
                          <w:r>
                            <w:rPr>
                              <w:rFonts w:ascii="Calibri"/>
                              <w:spacing w:val="-2"/>
                              <w:sz w:val="16"/>
                            </w:rPr>
                            <w:t xml:space="preserve"> </w:t>
                          </w:r>
                          <w:r>
                            <w:rPr>
                              <w:rFonts w:ascii="Calibri"/>
                              <w:b/>
                              <w:spacing w:val="-10"/>
                              <w:sz w:val="16"/>
                            </w:rPr>
                            <w:fldChar w:fldCharType="begin"/>
                          </w:r>
                          <w:r>
                            <w:rPr>
                              <w:rFonts w:ascii="Calibri"/>
                              <w:b/>
                              <w:spacing w:val="-10"/>
                              <w:sz w:val="16"/>
                            </w:rPr>
                            <w:instrText xml:space="preserve"> NUMPAGES </w:instrText>
                          </w:r>
                          <w:r>
                            <w:rPr>
                              <w:rFonts w:ascii="Calibri"/>
                              <w:b/>
                              <w:spacing w:val="-10"/>
                              <w:sz w:val="16"/>
                            </w:rPr>
                            <w:fldChar w:fldCharType="separate"/>
                          </w:r>
                          <w:r>
                            <w:rPr>
                              <w:rFonts w:ascii="Calibri"/>
                              <w:b/>
                              <w:spacing w:val="-10"/>
                              <w:sz w:val="16"/>
                            </w:rPr>
                            <w:t>2</w:t>
                          </w:r>
                          <w:r>
                            <w:rPr>
                              <w:rFonts w:ascii="Calibri"/>
                              <w:b/>
                              <w:spacing w:val="-10"/>
                              <w:sz w:val="16"/>
                            </w:rPr>
                            <w:fldChar w:fldCharType="end"/>
                          </w:r>
                        </w:p>
                      </w:txbxContent>
                    </wps:txbx>
                    <wps:bodyPr wrap="square" lIns="0" tIns="0" rIns="0" bIns="0" rtlCol="0">
                      <a:noAutofit/>
                    </wps:bodyPr>
                  </wps:wsp>
                </a:graphicData>
              </a:graphic>
            </wp:anchor>
          </w:drawing>
        </mc:Choice>
        <mc:Fallback>
          <w:pict>
            <v:shape w14:anchorId="07C6DE96" id="Textbox 4" o:spid="_x0000_s1028" type="#_x0000_t202" style="position:absolute;margin-left:493.05pt;margin-top:799.75pt;width:43.75pt;height:10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6xlwEAACEDAAAOAAAAZHJzL2Uyb0RvYy54bWysUs2O0zAQviPxDpbv1GmkLihqugJWIKQV&#10;IC08gOvYjUXiMTNuk749Y2/aIrghLvbYHn/+fry9n8dBnCySh9DK9aqSwgYDnQ+HVn7/9uHVGyko&#10;6dDpAYJt5dmSvN+9fLGdYmNr6GHoLAoGCdRMsZV9SrFRikxvR00riDbwoQMcdeIlHlSHemL0cVB1&#10;Vd2pCbCLCMYS8e7D86HcFXznrElfnCObxNBK5pbKiGXc51Httro5oI69NwsN/Q8sRu0DP3qFetBJ&#10;iyP6v6BGbxAIXFoZGBU4540tGljNuvpDzVOvoy1a2ByKV5vo/8Gaz6en+BVFmt/BzAEWERQfwfwg&#10;9kZNkZqlJ3tKDXF3Fjo7HPPMEgRfZG/PVz/tnIThzc1mc1dvpDB8tK5fV1XxW90uR6T00cIoctFK&#10;5LgKAX16pJSf182lZeHy/Hwmkub9LHzXyjqHmHf20J1ZysRptpJ+HjVaKYZPge3K0V8KvBT7S4Fp&#10;eA/lg2RFAd4eEzhfCNxwFwKcQ+G1/Jkc9O/r0nX72btfAAAA//8DAFBLAwQUAAYACAAAACEA0fGJ&#10;A+IAAAAOAQAADwAAAGRycy9kb3ducmV2LnhtbEyPwU7DMBBE70j8g7WVuFE7oJomjVNVCE5IiDQc&#10;ODqxm0SN1yF22/D3bE9w290Zzb7Jt7Mb2NlOofeoIFkKYBYbb3psFXxWr/drYCFqNHrwaBX82ADb&#10;4vYm15nxFyzteR9bRiEYMq2gi3HMOA9NZ50OSz9aJO3gJ6cjrVPLzaQvFO4G/iCE5E73SB86Pdrn&#10;zjbH/ckp2H1h+dJ/v9cf5aHsqyoV+CaPSt0t5t0GWLRz/DPDFZ/QoSCm2p/QBDYoSNcyISsJqzRd&#10;AbtaxNOjBFbTJBO68SLn/2sUvwAAAP//AwBQSwECLQAUAAYACAAAACEAtoM4kv4AAADhAQAAEwAA&#10;AAAAAAAAAAAAAAAAAAAAW0NvbnRlbnRfVHlwZXNdLnhtbFBLAQItABQABgAIAAAAIQA4/SH/1gAA&#10;AJQBAAALAAAAAAAAAAAAAAAAAC8BAABfcmVscy8ucmVsc1BLAQItABQABgAIAAAAIQB/226xlwEA&#10;ACEDAAAOAAAAAAAAAAAAAAAAAC4CAABkcnMvZTJvRG9jLnhtbFBLAQItABQABgAIAAAAIQDR8YkD&#10;4gAAAA4BAAAPAAAAAAAAAAAAAAAAAPEDAABkcnMvZG93bnJldi54bWxQSwUGAAAAAAQABADzAAAA&#10;AAUAAAAA&#10;" filled="f" stroked="f">
              <v:textbox inset="0,0,0,0">
                <w:txbxContent>
                  <w:p w14:paraId="1626ED4B" w14:textId="77777777" w:rsidR="000E2F52" w:rsidRDefault="00BC77E9">
                    <w:pPr>
                      <w:spacing w:line="183" w:lineRule="exact"/>
                      <w:ind w:left="20"/>
                      <w:rPr>
                        <w:rFonts w:ascii="Calibri"/>
                        <w:b/>
                        <w:sz w:val="16"/>
                      </w:rPr>
                    </w:pPr>
                    <w:r>
                      <w:rPr>
                        <w:rFonts w:ascii="Calibri"/>
                        <w:b/>
                        <w:sz w:val="16"/>
                      </w:rPr>
                      <w:t>Pagina</w:t>
                    </w:r>
                    <w:r>
                      <w:rPr>
                        <w:rFonts w:ascii="Calibri"/>
                        <w:b/>
                        <w:spacing w:val="-3"/>
                        <w:sz w:val="16"/>
                      </w:rPr>
                      <w:t xml:space="preserve"> </w:t>
                    </w:r>
                    <w:r>
                      <w:rPr>
                        <w:rFonts w:ascii="Calibri"/>
                        <w:b/>
                        <w:sz w:val="16"/>
                      </w:rPr>
                      <w:fldChar w:fldCharType="begin"/>
                    </w:r>
                    <w:r>
                      <w:rPr>
                        <w:rFonts w:ascii="Calibri"/>
                        <w:b/>
                        <w:sz w:val="16"/>
                      </w:rPr>
                      <w:instrText xml:space="preserve"> PAGE </w:instrText>
                    </w:r>
                    <w:r>
                      <w:rPr>
                        <w:rFonts w:ascii="Calibri"/>
                        <w:b/>
                        <w:sz w:val="16"/>
                      </w:rPr>
                      <w:fldChar w:fldCharType="separate"/>
                    </w:r>
                    <w:r>
                      <w:rPr>
                        <w:rFonts w:ascii="Calibri"/>
                        <w:b/>
                        <w:sz w:val="16"/>
                      </w:rPr>
                      <w:t>1</w:t>
                    </w:r>
                    <w:r>
                      <w:rPr>
                        <w:rFonts w:ascii="Calibri"/>
                        <w:b/>
                        <w:sz w:val="16"/>
                      </w:rPr>
                      <w:fldChar w:fldCharType="end"/>
                    </w:r>
                    <w:r>
                      <w:rPr>
                        <w:rFonts w:ascii="Calibri"/>
                        <w:b/>
                        <w:spacing w:val="-3"/>
                        <w:sz w:val="16"/>
                      </w:rPr>
                      <w:t xml:space="preserve"> </w:t>
                    </w:r>
                    <w:r>
                      <w:rPr>
                        <w:rFonts w:ascii="Calibri"/>
                        <w:sz w:val="16"/>
                      </w:rPr>
                      <w:t>di</w:t>
                    </w:r>
                    <w:r>
                      <w:rPr>
                        <w:rFonts w:ascii="Calibri"/>
                        <w:spacing w:val="-2"/>
                        <w:sz w:val="16"/>
                      </w:rPr>
                      <w:t xml:space="preserve"> </w:t>
                    </w:r>
                    <w:r>
                      <w:rPr>
                        <w:rFonts w:ascii="Calibri"/>
                        <w:b/>
                        <w:spacing w:val="-10"/>
                        <w:sz w:val="16"/>
                      </w:rPr>
                      <w:fldChar w:fldCharType="begin"/>
                    </w:r>
                    <w:r>
                      <w:rPr>
                        <w:rFonts w:ascii="Calibri"/>
                        <w:b/>
                        <w:spacing w:val="-10"/>
                        <w:sz w:val="16"/>
                      </w:rPr>
                      <w:instrText xml:space="preserve"> NUMPAGES </w:instrText>
                    </w:r>
                    <w:r>
                      <w:rPr>
                        <w:rFonts w:ascii="Calibri"/>
                        <w:b/>
                        <w:spacing w:val="-10"/>
                        <w:sz w:val="16"/>
                      </w:rPr>
                      <w:fldChar w:fldCharType="separate"/>
                    </w:r>
                    <w:r>
                      <w:rPr>
                        <w:rFonts w:ascii="Calibri"/>
                        <w:b/>
                        <w:spacing w:val="-10"/>
                        <w:sz w:val="16"/>
                      </w:rPr>
                      <w:t>2</w:t>
                    </w:r>
                    <w:r>
                      <w:rPr>
                        <w:rFonts w:ascii="Calibri"/>
                        <w:b/>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BE75A" w14:textId="77777777" w:rsidR="00293DE5" w:rsidRDefault="00293DE5">
      <w:r>
        <w:separator/>
      </w:r>
    </w:p>
  </w:footnote>
  <w:footnote w:type="continuationSeparator" w:id="0">
    <w:p w14:paraId="7CC98476" w14:textId="77777777" w:rsidR="00293DE5" w:rsidRDefault="00293D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66880" w14:textId="3C06E95B" w:rsidR="000E2F52" w:rsidRDefault="00BC2E5B">
    <w:pPr>
      <w:pStyle w:val="BodyText"/>
      <w:spacing w:line="14" w:lineRule="auto"/>
      <w:rPr>
        <w:b w:val="0"/>
        <w:sz w:val="20"/>
      </w:rPr>
    </w:pPr>
    <w:r w:rsidRPr="00F159CF">
      <w:rPr>
        <w:rFonts w:ascii="IBM Plex Sans" w:eastAsia="Aptos" w:hAnsi="IBM Plex Sans"/>
        <w:noProof/>
        <w:color w:val="053444"/>
        <w:kern w:val="2"/>
        <w:sz w:val="20"/>
        <w:szCs w:val="20"/>
        <w14:ligatures w14:val="standardContextual"/>
      </w:rPr>
      <w:drawing>
        <wp:anchor distT="0" distB="0" distL="114300" distR="114300" simplePos="0" relativeHeight="251658243" behindDoc="0" locked="0" layoutInCell="1" allowOverlap="1" wp14:anchorId="703319E1" wp14:editId="49282E85">
          <wp:simplePos x="0" y="0"/>
          <wp:positionH relativeFrom="margin">
            <wp:posOffset>4826000</wp:posOffset>
          </wp:positionH>
          <wp:positionV relativeFrom="margin">
            <wp:posOffset>-838200</wp:posOffset>
          </wp:positionV>
          <wp:extent cx="1392517" cy="207455"/>
          <wp:effectExtent l="0" t="0" r="0" b="2540"/>
          <wp:wrapSquare wrapText="bothSides"/>
          <wp:docPr id="1139048820" name="Picture 3"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500666" name="Picture 3" descr="A blue and black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92517" cy="207455"/>
                  </a:xfrm>
                  <a:prstGeom prst="rect">
                    <a:avLst/>
                  </a:prstGeom>
                </pic:spPr>
              </pic:pic>
            </a:graphicData>
          </a:graphic>
        </wp:anchor>
      </w:drawing>
    </w:r>
    <w:r>
      <w:rPr>
        <w:b w:val="0"/>
        <w:noProof/>
        <w:sz w:val="20"/>
      </w:rPr>
      <mc:AlternateContent>
        <mc:Choice Requires="wps">
          <w:drawing>
            <wp:anchor distT="0" distB="0" distL="0" distR="0" simplePos="0" relativeHeight="251658240" behindDoc="1" locked="0" layoutInCell="1" allowOverlap="1" wp14:anchorId="64A40083" wp14:editId="240DAF32">
              <wp:simplePos x="0" y="0"/>
              <wp:positionH relativeFrom="page">
                <wp:posOffset>743966</wp:posOffset>
              </wp:positionH>
              <wp:positionV relativeFrom="page">
                <wp:posOffset>284296</wp:posOffset>
              </wp:positionV>
              <wp:extent cx="4138929" cy="6597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38929" cy="659765"/>
                      </a:xfrm>
                      <a:prstGeom prst="rect">
                        <a:avLst/>
                      </a:prstGeom>
                    </wps:spPr>
                    <wps:txbx>
                      <w:txbxContent>
                        <w:p w14:paraId="3EEB202E" w14:textId="77777777" w:rsidR="000E2F52" w:rsidRPr="00F156C1" w:rsidRDefault="00BC77E9">
                          <w:pPr>
                            <w:spacing w:before="6"/>
                            <w:ind w:left="20" w:right="18"/>
                            <w:rPr>
                              <w:rFonts w:ascii="IBM Plex Sans" w:hAnsi="IBM Plex Sans"/>
                              <w:b/>
                              <w:sz w:val="44"/>
                            </w:rPr>
                          </w:pPr>
                          <w:r w:rsidRPr="00F156C1">
                            <w:rPr>
                              <w:rFonts w:ascii="IBM Plex Sans" w:hAnsi="IBM Plex Sans"/>
                              <w:b/>
                              <w:sz w:val="44"/>
                            </w:rPr>
                            <w:t>SUPPLEMENTAL</w:t>
                          </w:r>
                          <w:r w:rsidRPr="00F156C1">
                            <w:rPr>
                              <w:rFonts w:ascii="IBM Plex Sans" w:hAnsi="IBM Plex Sans"/>
                              <w:b/>
                              <w:spacing w:val="-31"/>
                              <w:sz w:val="44"/>
                            </w:rPr>
                            <w:t xml:space="preserve"> </w:t>
                          </w:r>
                          <w:r w:rsidRPr="00F156C1">
                            <w:rPr>
                              <w:rFonts w:ascii="IBM Plex Sans" w:hAnsi="IBM Plex Sans"/>
                              <w:b/>
                              <w:sz w:val="44"/>
                            </w:rPr>
                            <w:t>CONDITIONS FOR EU AND EEA</w:t>
                          </w:r>
                        </w:p>
                      </w:txbxContent>
                    </wps:txbx>
                    <wps:bodyPr wrap="square" lIns="0" tIns="0" rIns="0" bIns="0" rtlCol="0">
                      <a:noAutofit/>
                    </wps:bodyPr>
                  </wps:wsp>
                </a:graphicData>
              </a:graphic>
            </wp:anchor>
          </w:drawing>
        </mc:Choice>
        <mc:Fallback>
          <w:pict>
            <v:shapetype w14:anchorId="64A40083" id="_x0000_t202" coordsize="21600,21600" o:spt="202" path="m,l,21600r21600,l21600,xe">
              <v:stroke joinstyle="miter"/>
              <v:path gradientshapeok="t" o:connecttype="rect"/>
            </v:shapetype>
            <v:shape id="Textbox 2" o:spid="_x0000_s1026" type="#_x0000_t202" style="position:absolute;margin-left:58.6pt;margin-top:22.4pt;width:325.9pt;height:51.9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6CVlgEAABsDAAAOAAAAZHJzL2Uyb0RvYy54bWysUsFu2zAMvQ/YPwi6N07SNWuMOMW2YsOA&#10;Yi3Q7QMUWYqNWaJGKrHz96MUJynWW7ELRUnU43uPWt0NrhN7g9SCr+RsMpXCeA1167eV/PXz69Wt&#10;FBSVr1UH3lTyYEjerd+/W/WhNHNooKsNCgbxVPahkk2MoSwK0o1xiiYQjOdLC+hU5C1uixpVz+iu&#10;K+bT6aLoAeuAoA0Rn94fL+U641trdHy0lkwUXSWZW8wRc9ykWKxXqtyiCk2rRxrqDSycaj03PUPd&#10;q6jEDttXUK7VCAQ2TjS4AqxttckaWM1s+o+a50YFk7WwORTONtH/g9U/9s/hCUUcPsPAA8wiKDyA&#10;/k3sTdEHKsea5CmVxNVJ6GDRpZUlCH7I3h7OfpohCs2HH2bXt8v5UgrNd4ub5cfFTTK8uLwOSPGb&#10;ASdSUknkeWUGav9A8Vh6KhnJHPsnJnHYDFyS0g3UBxbR8xwrSX92Co0U3XfPRqWhnxI8JZtTgrH7&#10;AvlrJC0ePu0i2DZ3vuCOnXkCmfv4W9KIX+5z1eVPr/8CAAD//wMAUEsDBBQABgAIAAAAIQBdwRgt&#10;3gAAAAoBAAAPAAAAZHJzL2Rvd25yZXYueG1sTI9BT4NAFITvJv0Pm9fEm13aEGiRpWmMnkyMFA8e&#10;F3iFTdm3yG5b/Pc+T3qczGTmm3w/20FccfLGkYL1KgKB1LjWUKfgo3p52ILwQVOrB0eo4Bs97IvF&#10;Xa6z1t2oxOsxdIJLyGdaQR/CmEnpmx6t9is3IrF3cpPVgeXUyXbSNy63g9xEUSKtNsQLvR7xqcfm&#10;fLxYBYdPKp/N11v9Xp5KU1W7iF6Ts1L3y/nwCCLgHP7C8IvP6FAwU+0u1HoxsF6nG44qiGO+wIE0&#10;2fG5mp14m4Iscvn/QvEDAAD//wMAUEsBAi0AFAAGAAgAAAAhALaDOJL+AAAA4QEAABMAAAAAAAAA&#10;AAAAAAAAAAAAAFtDb250ZW50X1R5cGVzXS54bWxQSwECLQAUAAYACAAAACEAOP0h/9YAAACUAQAA&#10;CwAAAAAAAAAAAAAAAAAvAQAAX3JlbHMvLnJlbHNQSwECLQAUAAYACAAAACEArhuglZYBAAAbAwAA&#10;DgAAAAAAAAAAAAAAAAAuAgAAZHJzL2Uyb0RvYy54bWxQSwECLQAUAAYACAAAACEAXcEYLd4AAAAK&#10;AQAADwAAAAAAAAAAAAAAAADwAwAAZHJzL2Rvd25yZXYueG1sUEsFBgAAAAAEAAQA8wAAAPsEAAAA&#10;AA==&#10;" filled="f" stroked="f">
              <v:textbox inset="0,0,0,0">
                <w:txbxContent>
                  <w:p w14:paraId="3EEB202E" w14:textId="77777777" w:rsidR="000E2F52" w:rsidRPr="00F156C1" w:rsidRDefault="00BC77E9">
                    <w:pPr>
                      <w:spacing w:before="6"/>
                      <w:ind w:left="20" w:right="18"/>
                      <w:rPr>
                        <w:rFonts w:ascii="IBM Plex Sans" w:hAnsi="IBM Plex Sans"/>
                        <w:b/>
                        <w:sz w:val="44"/>
                      </w:rPr>
                    </w:pPr>
                    <w:r w:rsidRPr="00F156C1">
                      <w:rPr>
                        <w:rFonts w:ascii="IBM Plex Sans" w:hAnsi="IBM Plex Sans"/>
                        <w:b/>
                        <w:sz w:val="44"/>
                      </w:rPr>
                      <w:t>SUPPLEMENTAL</w:t>
                    </w:r>
                    <w:r w:rsidRPr="00F156C1">
                      <w:rPr>
                        <w:rFonts w:ascii="IBM Plex Sans" w:hAnsi="IBM Plex Sans"/>
                        <w:b/>
                        <w:spacing w:val="-31"/>
                        <w:sz w:val="44"/>
                      </w:rPr>
                      <w:t xml:space="preserve"> </w:t>
                    </w:r>
                    <w:r w:rsidRPr="00F156C1">
                      <w:rPr>
                        <w:rFonts w:ascii="IBM Plex Sans" w:hAnsi="IBM Plex Sans"/>
                        <w:b/>
                        <w:sz w:val="44"/>
                      </w:rPr>
                      <w:t>CONDITIONS FOR EU AND EEA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E2F52"/>
    <w:rsid w:val="000E2F52"/>
    <w:rsid w:val="00293DE5"/>
    <w:rsid w:val="002A0903"/>
    <w:rsid w:val="005F3849"/>
    <w:rsid w:val="00A70237"/>
    <w:rsid w:val="00B40BB1"/>
    <w:rsid w:val="00BC2E5B"/>
    <w:rsid w:val="00BC77E9"/>
    <w:rsid w:val="00F156C1"/>
    <w:rsid w:val="00FF6F2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0B4339"/>
  <w15:docId w15:val="{D5B2D705-F86F-4F93-BF81-6B871CD86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Calibri" w:eastAsia="Calibri" w:hAnsi="Calibri" w:cs="Calibri"/>
      <w:b/>
      <w:bCs/>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BC2E5B"/>
    <w:pPr>
      <w:tabs>
        <w:tab w:val="center" w:pos="4513"/>
        <w:tab w:val="right" w:pos="9026"/>
      </w:tabs>
    </w:pPr>
  </w:style>
  <w:style w:type="character" w:customStyle="1" w:styleId="HeaderChar">
    <w:name w:val="Header Char"/>
    <w:basedOn w:val="DefaultParagraphFont"/>
    <w:link w:val="Header"/>
    <w:uiPriority w:val="99"/>
    <w:rsid w:val="00BC2E5B"/>
    <w:rPr>
      <w:rFonts w:ascii="Arial" w:eastAsia="Arial" w:hAnsi="Arial" w:cs="Arial"/>
      <w:lang w:val="it-IT"/>
    </w:rPr>
  </w:style>
  <w:style w:type="paragraph" w:styleId="Footer">
    <w:name w:val="footer"/>
    <w:basedOn w:val="Normal"/>
    <w:link w:val="FooterChar"/>
    <w:uiPriority w:val="99"/>
    <w:unhideWhenUsed/>
    <w:rsid w:val="00BC2E5B"/>
    <w:pPr>
      <w:tabs>
        <w:tab w:val="center" w:pos="4513"/>
        <w:tab w:val="right" w:pos="9026"/>
      </w:tabs>
    </w:pPr>
  </w:style>
  <w:style w:type="character" w:customStyle="1" w:styleId="FooterChar">
    <w:name w:val="Footer Char"/>
    <w:basedOn w:val="DefaultParagraphFont"/>
    <w:link w:val="Footer"/>
    <w:uiPriority w:val="99"/>
    <w:rsid w:val="00BC2E5B"/>
    <w:rPr>
      <w:rFonts w:ascii="Arial" w:eastAsia="Arial" w:hAnsi="Arial" w:cs="Arial"/>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03A43E2173AE49A9854312FCDDFEE7" ma:contentTypeVersion="17" ma:contentTypeDescription="Create a new document." ma:contentTypeScope="" ma:versionID="0eec1503604d9f813104d6a7e74dd795">
  <xsd:schema xmlns:xsd="http://www.w3.org/2001/XMLSchema" xmlns:xs="http://www.w3.org/2001/XMLSchema" xmlns:p="http://schemas.microsoft.com/office/2006/metadata/properties" xmlns:ns2="0f08fc67-69f3-46e2-8c8b-9baa165c03d8" xmlns:ns3="63fe539b-4ee9-4f14-8cf8-68bf66a60b7b" targetNamespace="http://schemas.microsoft.com/office/2006/metadata/properties" ma:root="true" ma:fieldsID="965ac0f92f09970d5e70e17f0560fdbd" ns2:_="" ns3:_="">
    <xsd:import namespace="0f08fc67-69f3-46e2-8c8b-9baa165c03d8"/>
    <xsd:import namespace="63fe539b-4ee9-4f14-8cf8-68bf66a60b7b"/>
    <xsd:element name="properties">
      <xsd:complexType>
        <xsd:sequence>
          <xsd:element name="documentManagement">
            <xsd:complexType>
              <xsd:all>
                <xsd:element ref="ns2:Notes_x0020_for_x0020_user" minOccurs="0"/>
                <xsd:element ref="ns2:Notes0"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8fc67-69f3-46e2-8c8b-9baa165c03d8" elementFormDefault="qualified">
    <xsd:import namespace="http://schemas.microsoft.com/office/2006/documentManagement/types"/>
    <xsd:import namespace="http://schemas.microsoft.com/office/infopath/2007/PartnerControls"/>
    <xsd:element name="Notes_x0020_for_x0020_user" ma:index="4" nillable="true" ma:displayName="Notes for user" ma:description="Guidance notes for colleagues using legal templates" ma:internalName="Notes_x0020_for_x0020_user" ma:readOnly="false">
      <xsd:simpleType>
        <xsd:restriction base="dms:Note">
          <xsd:maxLength value="255"/>
        </xsd:restriction>
      </xsd:simpleType>
    </xsd:element>
    <xsd:element name="Notes0" ma:index="5" nillable="true" ma:displayName="Notes" ma:internalName="Notes0" ma:readOnly="false">
      <xsd:simpleType>
        <xsd:restriction base="dms:Note">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b2d92c6-23bf-415b-b2a8-f004dcc9d53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fe539b-4ee9-4f14-8cf8-68bf66a60b7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8218e36-735c-4580-8751-35cea6bb2a47}" ma:internalName="TaxCatchAll" ma:showField="CatchAllData" ma:web="63fe539b-4ee9-4f14-8cf8-68bf66a60b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f08fc67-69f3-46e2-8c8b-9baa165c03d8">
      <Terms xmlns="http://schemas.microsoft.com/office/infopath/2007/PartnerControls"/>
    </lcf76f155ced4ddcb4097134ff3c332f>
    <Notes0 xmlns="0f08fc67-69f3-46e2-8c8b-9baa165c03d8" xsi:nil="true"/>
    <TaxCatchAll xmlns="63fe539b-4ee9-4f14-8cf8-68bf66a60b7b" xsi:nil="true"/>
    <Notes_x0020_for_x0020_user xmlns="0f08fc67-69f3-46e2-8c8b-9baa165c03d8" xsi:nil="true"/>
  </documentManagement>
</p:properties>
</file>

<file path=customXml/itemProps1.xml><?xml version="1.0" encoding="utf-8"?>
<ds:datastoreItem xmlns:ds="http://schemas.openxmlformats.org/officeDocument/2006/customXml" ds:itemID="{DD4F0B98-AF53-4D36-B92B-8B733EF216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8fc67-69f3-46e2-8c8b-9baa165c03d8"/>
    <ds:schemaRef ds:uri="63fe539b-4ee9-4f14-8cf8-68bf66a60b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189A87-B4F7-4E94-A858-B886A179427E}">
  <ds:schemaRefs>
    <ds:schemaRef ds:uri="http://schemas.microsoft.com/sharepoint/v3/contenttype/forms"/>
  </ds:schemaRefs>
</ds:datastoreItem>
</file>

<file path=customXml/itemProps3.xml><?xml version="1.0" encoding="utf-8"?>
<ds:datastoreItem xmlns:ds="http://schemas.openxmlformats.org/officeDocument/2006/customXml" ds:itemID="{83852F14-5313-4F9E-A66B-222B8F197803}">
  <ds:schemaRefs>
    <ds:schemaRef ds:uri="http://schemas.microsoft.com/office/2006/metadata/properties"/>
    <ds:schemaRef ds:uri="http://schemas.microsoft.com/office/infopath/2007/PartnerControls"/>
    <ds:schemaRef ds:uri="0f08fc67-69f3-46e2-8c8b-9baa165c03d8"/>
    <ds:schemaRef ds:uri="63fe539b-4ee9-4f14-8cf8-68bf66a60b7b"/>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624</Words>
  <Characters>3831</Characters>
  <Application>Microsoft Office Word</Application>
  <DocSecurity>0</DocSecurity>
  <Lines>132</Lines>
  <Paragraphs>57</Paragraphs>
  <ScaleCrop>false</ScaleCrop>
  <Company/>
  <LinksUpToDate>false</LinksUpToDate>
  <CharactersWithSpaces>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Supplemental Conditions for EU and EEA - Italian</dc:title>
  <dc:creator>Varun.Narain</dc:creator>
  <cp:lastModifiedBy>Harrison Ezea</cp:lastModifiedBy>
  <cp:revision>5</cp:revision>
  <dcterms:created xsi:type="dcterms:W3CDTF">2026-09-21T14:38:00Z</dcterms:created>
  <dcterms:modified xsi:type="dcterms:W3CDTF">2026-09-21T15:18:00Z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2023-11-15T00:00:00Z</vt:filetime>
  </property>
  <property fmtid="{D5CDD505-2E9C-101B-9397-08002B2CF9AE}" pid="3" name="Creator">
    <vt:lpwstr>PScript5.dll Version 5.2.2</vt:lpwstr>
  </property>
  <property fmtid="{D5CDD505-2E9C-101B-9397-08002B2CF9AE}" pid="4" name="LastSaved">
    <vt:filetime>2026-09-21T00:00:00Z</vt:filetime>
  </property>
  <property fmtid="{D5CDD505-2E9C-101B-9397-08002B2CF9AE}" pid="5" name="Producer">
    <vt:lpwstr>Acrobat Distiller 22.0 (Windows)</vt:lpwstr>
  </property>
  <property fmtid="{D5CDD505-2E9C-101B-9397-08002B2CF9AE}" pid="6" name="MSIP_Label_b6f15b01-226a-4f2b-8096-2cfd3a69c91a_Enabled">
    <vt:lpwstr>true</vt:lpwstr>
  </property>
  <property fmtid="{D5CDD505-2E9C-101B-9397-08002B2CF9AE}" pid="7" name="MSIP_Label_b6f15b01-226a-4f2b-8096-2cfd3a69c91a_SetDate">
    <vt:lpwstr>2026-09-21T14:40:55Z</vt:lpwstr>
  </property>
  <property fmtid="{D5CDD505-2E9C-101B-9397-08002B2CF9AE}" pid="8" name="MSIP_Label_b6f15b01-226a-4f2b-8096-2cfd3a69c91a_Method">
    <vt:lpwstr>Privileged</vt:lpwstr>
  </property>
  <property fmtid="{D5CDD505-2E9C-101B-9397-08002B2CF9AE}" pid="9" name="MSIP_Label_b6f15b01-226a-4f2b-8096-2cfd3a69c91a_Name">
    <vt:lpwstr>Public</vt:lpwstr>
  </property>
  <property fmtid="{D5CDD505-2E9C-101B-9397-08002B2CF9AE}" pid="10" name="MSIP_Label_b6f15b01-226a-4f2b-8096-2cfd3a69c91a_SiteId">
    <vt:lpwstr>8c090b86-ba53-4829-a088-6f3454650abf</vt:lpwstr>
  </property>
  <property fmtid="{D5CDD505-2E9C-101B-9397-08002B2CF9AE}" pid="11" name="MSIP_Label_b6f15b01-226a-4f2b-8096-2cfd3a69c91a_ActionId">
    <vt:lpwstr>17f29cb3-c050-4221-b89d-2457cc68768a</vt:lpwstr>
  </property>
  <property fmtid="{D5CDD505-2E9C-101B-9397-08002B2CF9AE}" pid="12" name="MSIP_Label_b6f15b01-226a-4f2b-8096-2cfd3a69c91a_ContentBits">
    <vt:lpwstr>0</vt:lpwstr>
  </property>
  <property fmtid="{D5CDD505-2E9C-101B-9397-08002B2CF9AE}" pid="13" name="MSIP_Label_b6f15b01-226a-4f2b-8096-2cfd3a69c91a_Tag">
    <vt:lpwstr>10, 0, 1, 1</vt:lpwstr>
  </property>
  <property fmtid="{D5CDD505-2E9C-101B-9397-08002B2CF9AE}" pid="14" name="ContentTypeId">
    <vt:lpwstr>0x010100DB03A43E2173AE49A9854312FCDDFEE7</vt:lpwstr>
  </property>
  <property fmtid="{D5CDD505-2E9C-101B-9397-08002B2CF9AE}" pid="15" name="MediaServiceImageTags">
    <vt:lpwstr/>
  </property>
</Properties>
</file>